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32972798" w:displacedByCustomXml="next"/>
    <w:sdt>
      <w:sdtPr>
        <w:id w:val="705292449"/>
        <w:docPartObj>
          <w:docPartGallery w:val="Cover Pages"/>
          <w:docPartUnique/>
        </w:docPartObj>
      </w:sdtPr>
      <w:sdtContent>
        <w:p w14:paraId="16D539A4" w14:textId="688C2A2C" w:rsidR="00DF3A11" w:rsidRPr="00387632" w:rsidRDefault="00B31F61" w:rsidP="00DB4466">
          <w:pPr>
            <w:pStyle w:val="Verzeichnis3"/>
          </w:pPr>
          <w:r w:rsidRPr="003225E1">
            <w:rPr>
              <w:noProof/>
            </w:rPr>
            <w:drawing>
              <wp:anchor distT="0" distB="0" distL="114300" distR="114300" simplePos="0" relativeHeight="251928063" behindDoc="0" locked="0" layoutInCell="1" allowOverlap="1" wp14:anchorId="050F4F0A" wp14:editId="3BCDE6CB">
                <wp:simplePos x="0" y="0"/>
                <wp:positionH relativeFrom="margin">
                  <wp:align>right</wp:align>
                </wp:positionH>
                <wp:positionV relativeFrom="margin">
                  <wp:posOffset>-456565</wp:posOffset>
                </wp:positionV>
                <wp:extent cx="2519680" cy="847725"/>
                <wp:effectExtent l="0" t="0" r="0" b="9525"/>
                <wp:wrapNone/>
                <wp:docPr id="525370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70744" name="Grafik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519680" cy="847725"/>
                        </a:xfrm>
                        <a:prstGeom prst="rect">
                          <a:avLst/>
                        </a:prstGeom>
                      </pic:spPr>
                    </pic:pic>
                  </a:graphicData>
                </a:graphic>
                <wp14:sizeRelH relativeFrom="margin">
                  <wp14:pctWidth>0</wp14:pctWidth>
                </wp14:sizeRelH>
                <wp14:sizeRelV relativeFrom="margin">
                  <wp14:pctHeight>0</wp14:pctHeight>
                </wp14:sizeRelV>
              </wp:anchor>
            </w:drawing>
          </w:r>
          <w:r w:rsidR="00464043" w:rsidRPr="003225E1">
            <w:rPr>
              <w:noProof/>
            </w:rPr>
            <mc:AlternateContent>
              <mc:Choice Requires="wps">
                <w:drawing>
                  <wp:anchor distT="0" distB="0" distL="114300" distR="114300" simplePos="0" relativeHeight="251931135" behindDoc="0" locked="0" layoutInCell="1" allowOverlap="1" wp14:anchorId="39F4EF55" wp14:editId="048E5E7C">
                    <wp:simplePos x="0" y="0"/>
                    <wp:positionH relativeFrom="margin">
                      <wp:posOffset>964565</wp:posOffset>
                    </wp:positionH>
                    <wp:positionV relativeFrom="paragraph">
                      <wp:posOffset>4448810</wp:posOffset>
                    </wp:positionV>
                    <wp:extent cx="4801235" cy="581660"/>
                    <wp:effectExtent l="0" t="0" r="0" b="8890"/>
                    <wp:wrapNone/>
                    <wp:docPr id="582017791" name="Textfeld 10"/>
                    <wp:cNvGraphicFramePr/>
                    <a:graphic xmlns:a="http://schemas.openxmlformats.org/drawingml/2006/main">
                      <a:graphicData uri="http://schemas.microsoft.com/office/word/2010/wordprocessingShape">
                        <wps:wsp>
                          <wps:cNvSpPr txBox="1"/>
                          <wps:spPr>
                            <a:xfrm>
                              <a:off x="0" y="0"/>
                              <a:ext cx="4801235" cy="581660"/>
                            </a:xfrm>
                            <a:prstGeom prst="rect">
                              <a:avLst/>
                            </a:prstGeom>
                            <a:noFill/>
                            <a:ln w="6350">
                              <a:noFill/>
                            </a:ln>
                          </wps:spPr>
                          <wps:txbx>
                            <w:txbxContent>
                              <w:p w14:paraId="6FBE8AD8" w14:textId="1F01AD62" w:rsidR="00464043" w:rsidRPr="00387632" w:rsidRDefault="006D5522" w:rsidP="002D0E27">
                                <w:pPr>
                                  <w:pStyle w:val="Untertitel"/>
                                  <w:rPr>
                                    <w:rStyle w:val="TitelZchn"/>
                                  </w:rPr>
                                </w:pPr>
                                <w:r>
                                  <w:rPr>
                                    <w:rFonts w:eastAsiaTheme="majorEastAsia"/>
                                  </w:rPr>
                                  <w:t>Trinkwasserhygiene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4EF55" id="_x0000_t202" coordsize="21600,21600" o:spt="202" path="m,l,21600r21600,l21600,xe">
                    <v:stroke joinstyle="miter"/>
                    <v:path gradientshapeok="t" o:connecttype="rect"/>
                  </v:shapetype>
                  <v:shape id="Textfeld 10" o:spid="_x0000_s1026" type="#_x0000_t202" style="position:absolute;left:0;text-align:left;margin-left:75.95pt;margin-top:350.3pt;width:378.05pt;height:45.8pt;z-index:2519311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" filled="f" stroked="f" strokeweight=".5pt">
                    <v:textbox inset="0,0,0,0">
                      <w:txbxContent>
                        <w:p w14:paraId="6FBE8AD8" w14:textId="1F01AD62" w:rsidR="00464043" w:rsidRPr="00387632" w:rsidRDefault="006D5522" w:rsidP="002D0E27">
                          <w:pPr>
                            <w:pStyle w:val="Untertitel"/>
                            <w:rPr>
                              <w:rStyle w:val="TitelZchn"/>
                            </w:rPr>
                          </w:pPr>
                          <w:r>
                            <w:rPr>
                              <w:rFonts w:eastAsiaTheme="majorEastAsia"/>
                            </w:rPr>
                            <w:t>Trinkwasserhygiene</w:t>
                          </w:r>
                        </w:p>
                      </w:txbxContent>
                    </v:textbox>
                    <w10:wrap anchorx="margin"/>
                  </v:shape>
                </w:pict>
              </mc:Fallback>
            </mc:AlternateContent>
          </w:r>
          <w:r w:rsidR="00464043" w:rsidRPr="003225E1">
            <w:rPr>
              <w:noProof/>
            </w:rPr>
            <mc:AlternateContent>
              <mc:Choice Requires="wps">
                <w:drawing>
                  <wp:anchor distT="0" distB="0" distL="114300" distR="114300" simplePos="0" relativeHeight="251929087" behindDoc="0" locked="0" layoutInCell="1" allowOverlap="1" wp14:anchorId="64CB5CEA" wp14:editId="68B85ABE">
                    <wp:simplePos x="0" y="0"/>
                    <wp:positionH relativeFrom="margin">
                      <wp:posOffset>956310</wp:posOffset>
                    </wp:positionH>
                    <wp:positionV relativeFrom="paragraph">
                      <wp:posOffset>3858098</wp:posOffset>
                    </wp:positionV>
                    <wp:extent cx="4801235" cy="581660"/>
                    <wp:effectExtent l="0" t="0" r="0" b="8890"/>
                    <wp:wrapNone/>
                    <wp:docPr id="1706914688" name="Textfeld 10"/>
                    <wp:cNvGraphicFramePr/>
                    <a:graphic xmlns:a="http://schemas.openxmlformats.org/drawingml/2006/main">
                      <a:graphicData uri="http://schemas.microsoft.com/office/word/2010/wordprocessingShape">
                        <wps:wsp>
                          <wps:cNvSpPr txBox="1"/>
                          <wps:spPr>
                            <a:xfrm>
                              <a:off x="0" y="0"/>
                              <a:ext cx="4801235" cy="581660"/>
                            </a:xfrm>
                            <a:prstGeom prst="rect">
                              <a:avLst/>
                            </a:prstGeom>
                            <a:noFill/>
                            <a:ln w="6350">
                              <a:noFill/>
                            </a:ln>
                          </wps:spPr>
                          <wps:txbx>
                            <w:txbxContent>
                              <w:p w14:paraId="1409BB0F" w14:textId="70005F65" w:rsidR="00464043" w:rsidRPr="00387632" w:rsidRDefault="006D5522" w:rsidP="00387632">
                                <w:pPr>
                                  <w:pStyle w:val="Untertitel"/>
                                  <w:rPr>
                                    <w:rStyle w:val="TitelZchn"/>
                                  </w:rPr>
                                </w:pPr>
                                <w:r>
                                  <w:rPr>
                                    <w:rStyle w:val="TitelZchn"/>
                                  </w:rPr>
                                  <w:t>Erfolgsfaktoren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B5CEA" id="_x0000_s1027" type="#_x0000_t202" style="position:absolute;left:0;text-align:left;margin-left:75.3pt;margin-top:303.8pt;width:378.05pt;height:45.8pt;z-index:251929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" filled="f" stroked="f" strokeweight=".5pt">
                    <v:textbox inset="0,0,0,0">
                      <w:txbxContent>
                        <w:p w14:paraId="1409BB0F" w14:textId="70005F65" w:rsidR="00464043" w:rsidRPr="00387632" w:rsidRDefault="006D5522" w:rsidP="00387632">
                          <w:pPr>
                            <w:pStyle w:val="Untertitel"/>
                            <w:rPr>
                              <w:rStyle w:val="TitelZchn"/>
                            </w:rPr>
                          </w:pPr>
                          <w:r>
                            <w:rPr>
                              <w:rStyle w:val="TitelZchn"/>
                            </w:rPr>
                            <w:t>Erfolgsfaktoren</w:t>
                          </w:r>
                        </w:p>
                      </w:txbxContent>
                    </v:textbox>
                    <w10:wrap anchorx="margin"/>
                  </v:shape>
                </w:pict>
              </mc:Fallback>
            </mc:AlternateContent>
          </w:r>
          <w:r w:rsidR="00464043">
            <w:rPr>
              <w:noProof/>
            </w:rPr>
            <mc:AlternateContent>
              <mc:Choice Requires="wps">
                <w:drawing>
                  <wp:anchor distT="0" distB="0" distL="114300" distR="114300" simplePos="0" relativeHeight="251926015" behindDoc="0" locked="0" layoutInCell="1" allowOverlap="1" wp14:anchorId="037E0DC8" wp14:editId="15E37492">
                    <wp:simplePos x="0" y="0"/>
                    <wp:positionH relativeFrom="margin">
                      <wp:align>right</wp:align>
                    </wp:positionH>
                    <wp:positionV relativeFrom="margin">
                      <wp:align>bottom</wp:align>
                    </wp:positionV>
                    <wp:extent cx="1423035" cy="273050"/>
                    <wp:effectExtent l="0" t="0" r="5715" b="12700"/>
                    <wp:wrapNone/>
                    <wp:docPr id="1640043155" name="Textfeld 21"/>
                    <wp:cNvGraphicFramePr/>
                    <a:graphic xmlns:a="http://schemas.openxmlformats.org/drawingml/2006/main">
                      <a:graphicData uri="http://schemas.microsoft.com/office/word/2010/wordprocessingShape">
                        <wps:wsp>
                          <wps:cNvSpPr txBox="1"/>
                          <wps:spPr>
                            <a:xfrm>
                              <a:off x="0" y="0"/>
                              <a:ext cx="1423035" cy="273050"/>
                            </a:xfrm>
                            <a:prstGeom prst="rect">
                              <a:avLst/>
                            </a:prstGeom>
                            <a:noFill/>
                            <a:ln w="6350">
                              <a:noFill/>
                            </a:ln>
                          </wps:spPr>
                          <wps:txbx>
                            <w:txbxContent>
                              <w:p w14:paraId="5459FA5A"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37E0DC8" id="Textfeld 21" o:spid="_x0000_s1028" type="#_x0000_t202" style="position:absolute;left:0;text-align:left;margin-left:60.85pt;margin-top:0;width:112.05pt;height:21.5pt;z-index:251926015;visibility:visible;mso-wrap-style:square;mso-wrap-distance-left:9pt;mso-wrap-distance-top:0;mso-wrap-distance-right:9pt;mso-wrap-distance-bottom:0;mso-position-horizontal:right;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" filled="f" stroked="f" strokeweight=".5pt">
                    <v:textbox inset="0,0,0,0">
                      <w:txbxContent>
                        <w:p w14:paraId="5459FA5A"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v:textbox>
                    <w10:wrap anchorx="margin" anchory="margin"/>
                  </v:shape>
                </w:pict>
              </mc:Fallback>
            </mc:AlternateContent>
          </w:r>
          <w:r w:rsidR="00464043">
            <w:rPr>
              <w:noProof/>
            </w:rPr>
            <mc:AlternateContent>
              <mc:Choice Requires="wps">
                <w:drawing>
                  <wp:anchor distT="0" distB="0" distL="114300" distR="114300" simplePos="0" relativeHeight="251930111" behindDoc="0" locked="0" layoutInCell="1" allowOverlap="1" wp14:anchorId="51FBC062" wp14:editId="643AD384">
                    <wp:simplePos x="0" y="0"/>
                    <wp:positionH relativeFrom="margin">
                      <wp:align>right</wp:align>
                    </wp:positionH>
                    <wp:positionV relativeFrom="margin">
                      <wp:align>bottom</wp:align>
                    </wp:positionV>
                    <wp:extent cx="1423035" cy="273050"/>
                    <wp:effectExtent l="0" t="0" r="5715" b="12700"/>
                    <wp:wrapNone/>
                    <wp:docPr id="96368058" name="Textfeld 21"/>
                    <wp:cNvGraphicFramePr/>
                    <a:graphic xmlns:a="http://schemas.openxmlformats.org/drawingml/2006/main">
                      <a:graphicData uri="http://schemas.microsoft.com/office/word/2010/wordprocessingShape">
                        <wps:wsp>
                          <wps:cNvSpPr txBox="1"/>
                          <wps:spPr>
                            <a:xfrm>
                              <a:off x="0" y="0"/>
                              <a:ext cx="1423035" cy="273050"/>
                            </a:xfrm>
                            <a:prstGeom prst="rect">
                              <a:avLst/>
                            </a:prstGeom>
                            <a:noFill/>
                            <a:ln w="6350">
                              <a:noFill/>
                            </a:ln>
                          </wps:spPr>
                          <wps:txbx>
                            <w:txbxContent>
                              <w:p w14:paraId="1AE6289D"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1FBC062" id="_x0000_s1029" type="#_x0000_t202" style="position:absolute;left:0;text-align:left;margin-left:60.85pt;margin-top:0;width:112.05pt;height:21.5pt;z-index:251930111;visibility:visible;mso-wrap-style:square;mso-wrap-distance-left:9pt;mso-wrap-distance-top:0;mso-wrap-distance-right:9pt;mso-wrap-distance-bottom:0;mso-position-horizontal:right;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" filled="f" stroked="f" strokeweight=".5pt">
                    <v:textbox inset="0,0,0,0">
                      <w:txbxContent>
                        <w:p w14:paraId="1AE6289D" w14:textId="77777777" w:rsidR="00464043" w:rsidRPr="00C72813" w:rsidRDefault="00464043" w:rsidP="0020166F">
                          <w:pPr>
                            <w:jc w:val="right"/>
                            <w:rPr>
                              <w:color w:val="000000" w:themeColor="text1"/>
                              <w:sz w:val="30"/>
                              <w:szCs w:val="30"/>
                            </w:rPr>
                          </w:pPr>
                          <w:r w:rsidRPr="00C72813">
                            <w:rPr>
                              <w:color w:val="000000" w:themeColor="text1"/>
                              <w:sz w:val="30"/>
                              <w:szCs w:val="30"/>
                            </w:rPr>
                            <w:t>www.dendrit</w:t>
                          </w:r>
                          <w:r w:rsidRPr="00C72813">
                            <w:rPr>
                              <w:rFonts w:ascii="Verdana" w:hAnsi="Verdana"/>
                              <w:color w:val="000000" w:themeColor="text1"/>
                              <w:sz w:val="30"/>
                              <w:szCs w:val="30"/>
                            </w:rPr>
                            <w:t>.</w:t>
                          </w:r>
                          <w:r w:rsidRPr="00C72813">
                            <w:rPr>
                              <w:color w:val="000000" w:themeColor="text1"/>
                              <w:sz w:val="30"/>
                              <w:szCs w:val="30"/>
                            </w:rPr>
                            <w:t>com</w:t>
                          </w:r>
                        </w:p>
                      </w:txbxContent>
                    </v:textbox>
                    <w10:wrap anchorx="margin" anchory="margin"/>
                  </v:shape>
                </w:pict>
              </mc:Fallback>
            </mc:AlternateContent>
          </w:r>
          <w:r w:rsidR="00464043" w:rsidRPr="003225E1">
            <w:rPr>
              <w:noProof/>
            </w:rPr>
            <w:drawing>
              <wp:anchor distT="0" distB="0" distL="114300" distR="114300" simplePos="0" relativeHeight="251927039" behindDoc="0" locked="0" layoutInCell="1" allowOverlap="1" wp14:anchorId="408B6435" wp14:editId="3E902862">
                <wp:simplePos x="0" y="0"/>
                <wp:positionH relativeFrom="column">
                  <wp:posOffset>-2453005</wp:posOffset>
                </wp:positionH>
                <wp:positionV relativeFrom="paragraph">
                  <wp:posOffset>2152015</wp:posOffset>
                </wp:positionV>
                <wp:extent cx="5759450" cy="7919085"/>
                <wp:effectExtent l="0" t="0" r="0" b="5715"/>
                <wp:wrapNone/>
                <wp:docPr id="232032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10353" name="Grafik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59450" cy="7919085"/>
                        </a:xfrm>
                        <a:prstGeom prst="rect">
                          <a:avLst/>
                        </a:prstGeom>
                      </pic:spPr>
                    </pic:pic>
                  </a:graphicData>
                </a:graphic>
                <wp14:sizeRelH relativeFrom="margin">
                  <wp14:pctWidth>0</wp14:pctWidth>
                </wp14:sizeRelH>
                <wp14:sizeRelV relativeFrom="margin">
                  <wp14:pctHeight>0</wp14:pctHeight>
                </wp14:sizeRelV>
              </wp:anchor>
            </w:drawing>
          </w:r>
        </w:p>
      </w:sdtContent>
    </w:sdt>
    <w:p w14:paraId="154405EC" w14:textId="39BF01A6" w:rsidR="00CE3155" w:rsidRPr="00391958" w:rsidRDefault="00CE3155" w:rsidP="00AF3954">
      <w:pPr>
        <w:rPr>
          <w:rFonts w:cstheme="minorHAnsi"/>
          <w:sz w:val="48"/>
          <w:szCs w:val="48"/>
        </w:rPr>
        <w:sectPr w:rsidR="00CE3155" w:rsidRPr="00391958" w:rsidSect="00573D17">
          <w:headerReference w:type="even" r:id="rId11"/>
          <w:headerReference w:type="default" r:id="rId12"/>
          <w:footerReference w:type="even" r:id="rId13"/>
          <w:footerReference w:type="default" r:id="rId14"/>
          <w:headerReference w:type="first" r:id="rId15"/>
          <w:pgSz w:w="11906" w:h="16838"/>
          <w:pgMar w:top="1418" w:right="1418" w:bottom="1134" w:left="1418" w:header="709" w:footer="709" w:gutter="0"/>
          <w:pgNumType w:start="0"/>
          <w:cols w:space="708"/>
          <w:vAlign w:val="center"/>
          <w:titlePg/>
          <w:docGrid w:linePitch="360"/>
        </w:sectPr>
      </w:pPr>
    </w:p>
    <w:bookmarkEnd w:id="0"/>
    <w:p w14:paraId="043992C5" w14:textId="77777777" w:rsidR="00B26A59" w:rsidRDefault="00B26A59" w:rsidP="00B26A59">
      <w:pPr>
        <w:pStyle w:val="berschrift1"/>
      </w:pPr>
      <w:r>
        <w:lastRenderedPageBreak/>
        <w:t>Übersicht</w:t>
      </w:r>
    </w:p>
    <w:p w14:paraId="2FC04990" w14:textId="77777777" w:rsidR="00B26A59" w:rsidRDefault="00B26A59" w:rsidP="00B26A59">
      <w:r w:rsidRPr="00700A34">
        <w:t>Einwandfreie Trinkwasserhygiene hängt von vier zusammenwirkenden Erfolgsfaktoren ab. In Kombination mit der Einhaltung des bestimmungsgemäßen Betriebs sichern diese Erfolgsfaktoren den dauerhaften und sicheren Betrieb von Trinkwasser-Installationen.</w:t>
      </w:r>
    </w:p>
    <w:p w14:paraId="7ED2E36A" w14:textId="77777777" w:rsidR="00B26A59" w:rsidRDefault="00B26A59" w:rsidP="00B26A59"/>
    <w:p w14:paraId="7B6B4BFF" w14:textId="77777777" w:rsidR="00B26A59" w:rsidRPr="00221A13" w:rsidRDefault="00B26A59" w:rsidP="00B26A59">
      <w:r w:rsidRPr="00221A13">
        <w:t>Auf den folgenden Seiten erhalten Sie eine Erläuterung der Erfolgsfaktoren für die Trinkwasserhygiene sowie die Darstellung der berechneten Werte in der Software und die damit einhergehenden Optimierungspotentiale.</w:t>
      </w:r>
    </w:p>
    <w:p w14:paraId="5E4F6474" w14:textId="77777777" w:rsidR="00B26A59" w:rsidRPr="000433F6" w:rsidRDefault="00B26A59" w:rsidP="00B26A59"/>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843"/>
        <w:gridCol w:w="3967"/>
      </w:tblGrid>
      <w:tr w:rsidR="00B26A59" w:rsidRPr="000433F6" w14:paraId="3E10D813" w14:textId="77777777" w:rsidTr="00CF204E">
        <w:trPr>
          <w:jc w:val="center"/>
        </w:trPr>
        <w:tc>
          <w:tcPr>
            <w:tcW w:w="1979" w:type="dxa"/>
            <w:vAlign w:val="center"/>
          </w:tcPr>
          <w:p w14:paraId="26CDA8DC" w14:textId="77777777" w:rsidR="00B26A59" w:rsidRPr="000433F6" w:rsidRDefault="00B26A59" w:rsidP="00CF204E">
            <w:pPr>
              <w:jc w:val="center"/>
              <w:rPr>
                <w:noProof/>
              </w:rPr>
            </w:pPr>
            <w:r>
              <w:rPr>
                <w:noProof/>
              </w:rPr>
              <w:drawing>
                <wp:inline distT="0" distB="0" distL="0" distR="0" wp14:anchorId="6F62EEDD" wp14:editId="4690BACB">
                  <wp:extent cx="462915" cy="46291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3AD3B6EB" w14:textId="77777777" w:rsidR="00B26A59" w:rsidRPr="000433F6" w:rsidRDefault="00B26A59" w:rsidP="00CF204E">
            <w:pPr>
              <w:jc w:val="center"/>
            </w:pPr>
            <w:r>
              <w:rPr>
                <w:noProof/>
              </w:rPr>
              <w:drawing>
                <wp:inline distT="0" distB="0" distL="0" distR="0" wp14:anchorId="61CEA724" wp14:editId="1338193C">
                  <wp:extent cx="799200" cy="802800"/>
                  <wp:effectExtent l="0" t="0" r="1270" b="0"/>
                  <wp:docPr id="26" name="Grafik 26" descr="Ein Bild, das Kreis, Farbigkei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Kreis, Farbigkeit, Grafiken enthält.&#10;&#10;KI-generierte Inhalte können fehlerhaft se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9200" cy="802800"/>
                          </a:xfrm>
                          <a:prstGeom prst="rect">
                            <a:avLst/>
                          </a:prstGeom>
                          <a:noFill/>
                          <a:ln>
                            <a:noFill/>
                          </a:ln>
                        </pic:spPr>
                      </pic:pic>
                    </a:graphicData>
                  </a:graphic>
                </wp:inline>
              </w:drawing>
            </w:r>
          </w:p>
        </w:tc>
        <w:tc>
          <w:tcPr>
            <w:tcW w:w="3967" w:type="dxa"/>
            <w:vAlign w:val="center"/>
          </w:tcPr>
          <w:p w14:paraId="671D3BA5" w14:textId="44C21B25" w:rsidR="00B26A59" w:rsidRPr="00221A13" w:rsidRDefault="00B26A59" w:rsidP="00CF204E">
            <w:pPr>
              <w:jc w:val="left"/>
              <w:rPr>
                <w:u w:val="single"/>
              </w:rPr>
            </w:pPr>
            <w:r w:rsidRPr="00221A13">
              <w:rPr>
                <w:u w:val="single"/>
              </w:rPr>
              <w:fldChar w:fldCharType="begin"/>
            </w:r>
            <w:r w:rsidRPr="00221A13">
              <w:rPr>
                <w:u w:val="single"/>
              </w:rPr>
              <w:instrText xml:space="preserve"> REF _Ref128391718 \w \h  \* MERGEFORMAT </w:instrText>
            </w:r>
            <w:r w:rsidRPr="00221A13">
              <w:rPr>
                <w:u w:val="single"/>
              </w:rPr>
            </w:r>
            <w:r w:rsidRPr="00221A13">
              <w:rPr>
                <w:u w:val="single"/>
              </w:rPr>
              <w:fldChar w:fldCharType="separate"/>
            </w:r>
            <w:r w:rsidR="00CC7E83">
              <w:rPr>
                <w:u w:val="single"/>
              </w:rPr>
              <w:t>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_Ref128391718 \h  \* MERGEFORMAT </w:instrText>
            </w:r>
            <w:r w:rsidRPr="00221A13">
              <w:rPr>
                <w:u w:val="single"/>
              </w:rPr>
            </w:r>
            <w:r w:rsidRPr="00221A13">
              <w:rPr>
                <w:u w:val="single"/>
              </w:rPr>
              <w:fldChar w:fldCharType="separate"/>
            </w:r>
            <w:r w:rsidR="00CC7E83" w:rsidRPr="00CC7E83">
              <w:rPr>
                <w:u w:val="single"/>
              </w:rPr>
              <w:t>Temperatur</w:t>
            </w:r>
            <w:r w:rsidRPr="00221A13">
              <w:rPr>
                <w:u w:val="single"/>
              </w:rPr>
              <w:fldChar w:fldCharType="end"/>
            </w:r>
          </w:p>
          <w:p w14:paraId="678626D2" w14:textId="4E1B66D9" w:rsidR="00B26A59" w:rsidRPr="00221A13" w:rsidRDefault="00B26A59" w:rsidP="00CF204E">
            <w:pPr>
              <w:jc w:val="left"/>
              <w:rPr>
                <w:u w:val="single"/>
              </w:rPr>
            </w:pPr>
            <w:r w:rsidRPr="00221A13">
              <w:rPr>
                <w:u w:val="single"/>
              </w:rPr>
              <w:fldChar w:fldCharType="begin"/>
            </w:r>
            <w:r w:rsidRPr="00221A13">
              <w:rPr>
                <w:u w:val="single"/>
              </w:rPr>
              <w:instrText xml:space="preserve"> REF _Ref128400945 \w \h  \* MERGEFORMAT </w:instrText>
            </w:r>
            <w:r w:rsidRPr="00221A13">
              <w:rPr>
                <w:u w:val="single"/>
              </w:rPr>
            </w:r>
            <w:r w:rsidRPr="00221A13">
              <w:rPr>
                <w:u w:val="single"/>
              </w:rPr>
              <w:fldChar w:fldCharType="separate"/>
            </w:r>
            <w:r w:rsidR="00CC7E83">
              <w:rPr>
                <w:u w:val="single"/>
              </w:rPr>
              <w:t>2.1</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_Ref128400945 \h  \* MERGEFORMAT </w:instrText>
            </w:r>
            <w:r w:rsidRPr="00221A13">
              <w:rPr>
                <w:u w:val="single"/>
              </w:rPr>
            </w:r>
            <w:r w:rsidRPr="00221A13">
              <w:rPr>
                <w:u w:val="single"/>
              </w:rPr>
              <w:fldChar w:fldCharType="separate"/>
            </w:r>
            <w:r w:rsidR="00CC7E83" w:rsidRPr="00CC7E83">
              <w:rPr>
                <w:u w:val="single"/>
              </w:rPr>
              <w:t>Keine Temperaturhaltung möglich</w:t>
            </w:r>
            <w:r w:rsidRPr="00221A13">
              <w:rPr>
                <w:u w:val="single"/>
              </w:rPr>
              <w:fldChar w:fldCharType="end"/>
            </w:r>
          </w:p>
          <w:p w14:paraId="208C2620" w14:textId="4F6C2860" w:rsidR="00B26A59" w:rsidRPr="00221A13" w:rsidRDefault="00B26A59" w:rsidP="00CF204E">
            <w:pPr>
              <w:jc w:val="left"/>
              <w:rPr>
                <w:u w:val="single"/>
              </w:rPr>
            </w:pPr>
            <w:r w:rsidRPr="00221A13">
              <w:rPr>
                <w:u w:val="single"/>
              </w:rPr>
              <w:fldChar w:fldCharType="begin"/>
            </w:r>
            <w:r w:rsidRPr="00221A13">
              <w:rPr>
                <w:u w:val="single"/>
              </w:rPr>
              <w:instrText xml:space="preserve"> REF _Ref128401002 \r \h  \* MERGEFORMAT </w:instrText>
            </w:r>
            <w:r w:rsidRPr="00221A13">
              <w:rPr>
                <w:u w:val="single"/>
              </w:rPr>
            </w:r>
            <w:r w:rsidRPr="00221A13">
              <w:rPr>
                <w:u w:val="single"/>
              </w:rPr>
              <w:fldChar w:fldCharType="separate"/>
            </w:r>
            <w:r w:rsidR="00CC7E83">
              <w:rPr>
                <w:u w:val="single"/>
              </w:rPr>
              <w:t>2.2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_Ref128401002 \h  \* MERGEFORMAT </w:instrText>
            </w:r>
            <w:r w:rsidRPr="00221A13">
              <w:rPr>
                <w:u w:val="single"/>
              </w:rPr>
            </w:r>
            <w:r w:rsidRPr="00221A13">
              <w:rPr>
                <w:u w:val="single"/>
              </w:rPr>
              <w:fldChar w:fldCharType="separate"/>
            </w:r>
            <w:r w:rsidR="00CC7E83" w:rsidRPr="00CC7E83">
              <w:rPr>
                <w:u w:val="single"/>
              </w:rPr>
              <w:t>Spültechnik mit Temperaturhaltung</w:t>
            </w:r>
            <w:r w:rsidRPr="00221A13">
              <w:rPr>
                <w:u w:val="single"/>
              </w:rPr>
              <w:fldChar w:fldCharType="end"/>
            </w:r>
          </w:p>
          <w:p w14:paraId="3B9F5951" w14:textId="126321F7" w:rsidR="00B26A59" w:rsidRPr="00221A13" w:rsidRDefault="00B26A59" w:rsidP="00CF204E">
            <w:pPr>
              <w:jc w:val="left"/>
              <w:rPr>
                <w:u w:val="single"/>
              </w:rPr>
            </w:pPr>
            <w:r w:rsidRPr="00221A13">
              <w:rPr>
                <w:u w:val="single"/>
              </w:rPr>
              <w:fldChar w:fldCharType="begin"/>
            </w:r>
            <w:r w:rsidRPr="00221A13">
              <w:rPr>
                <w:u w:val="single"/>
              </w:rPr>
              <w:instrText xml:space="preserve"> REF _Ref128401039 \w \h  \* MERGEFORMAT </w:instrText>
            </w:r>
            <w:r w:rsidRPr="00221A13">
              <w:rPr>
                <w:u w:val="single"/>
              </w:rPr>
            </w:r>
            <w:r w:rsidRPr="00221A13">
              <w:rPr>
                <w:u w:val="single"/>
              </w:rPr>
              <w:fldChar w:fldCharType="separate"/>
            </w:r>
            <w:r w:rsidR="00CC7E83">
              <w:rPr>
                <w:u w:val="single"/>
              </w:rPr>
              <w:t>2.3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_Ref128401039 \h  \* MERGEFORMAT </w:instrText>
            </w:r>
            <w:r w:rsidRPr="00221A13">
              <w:rPr>
                <w:u w:val="single"/>
              </w:rPr>
            </w:r>
            <w:r w:rsidRPr="00221A13">
              <w:rPr>
                <w:u w:val="single"/>
              </w:rPr>
              <w:fldChar w:fldCharType="separate"/>
            </w:r>
            <w:r w:rsidR="00CC7E83" w:rsidRPr="00CC7E83">
              <w:rPr>
                <w:u w:val="single"/>
              </w:rPr>
              <w:t>Speicher</w:t>
            </w:r>
            <w:r w:rsidRPr="00221A13">
              <w:rPr>
                <w:u w:val="single"/>
              </w:rPr>
              <w:fldChar w:fldCharType="end"/>
            </w:r>
          </w:p>
          <w:p w14:paraId="6B323B09" w14:textId="16A81575" w:rsidR="00B26A59" w:rsidRPr="00221A13" w:rsidRDefault="00B26A59" w:rsidP="00CF204E">
            <w:pPr>
              <w:jc w:val="left"/>
              <w:rPr>
                <w:u w:val="single"/>
              </w:rPr>
            </w:pPr>
            <w:r w:rsidRPr="00221A13">
              <w:rPr>
                <w:u w:val="single"/>
              </w:rPr>
              <w:fldChar w:fldCharType="begin"/>
            </w:r>
            <w:r w:rsidRPr="00221A13">
              <w:rPr>
                <w:u w:val="single"/>
              </w:rPr>
              <w:instrText xml:space="preserve"> REF _Ref128401058 \w \h  \* MERGEFORMAT </w:instrText>
            </w:r>
            <w:r w:rsidRPr="00221A13">
              <w:rPr>
                <w:u w:val="single"/>
              </w:rPr>
            </w:r>
            <w:r w:rsidRPr="00221A13">
              <w:rPr>
                <w:u w:val="single"/>
              </w:rPr>
              <w:fldChar w:fldCharType="separate"/>
            </w:r>
            <w:r w:rsidR="00CC7E83">
              <w:rPr>
                <w:u w:val="single"/>
              </w:rPr>
              <w:t>2.4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_Ref128401058 \h  \* MERGEFORMAT </w:instrText>
            </w:r>
            <w:r w:rsidRPr="00221A13">
              <w:rPr>
                <w:u w:val="single"/>
              </w:rPr>
            </w:r>
            <w:r w:rsidRPr="00221A13">
              <w:rPr>
                <w:u w:val="single"/>
              </w:rPr>
              <w:fldChar w:fldCharType="separate"/>
            </w:r>
            <w:r w:rsidR="00CC7E83" w:rsidRPr="00CC7E83">
              <w:rPr>
                <w:u w:val="single"/>
              </w:rPr>
              <w:t>Zirkulierend</w:t>
            </w:r>
            <w:r w:rsidRPr="00221A13">
              <w:rPr>
                <w:u w:val="single"/>
              </w:rPr>
              <w:fldChar w:fldCharType="end"/>
            </w:r>
          </w:p>
          <w:p w14:paraId="010FB478" w14:textId="0F9681A2" w:rsidR="00B26A59" w:rsidRDefault="00B26A59" w:rsidP="00CF204E">
            <w:pPr>
              <w:jc w:val="left"/>
              <w:rPr>
                <w:u w:val="single"/>
              </w:rPr>
            </w:pPr>
            <w:r w:rsidRPr="00221A13">
              <w:rPr>
                <w:u w:val="single"/>
              </w:rPr>
              <w:fldChar w:fldCharType="begin"/>
            </w:r>
            <w:r w:rsidRPr="00221A13">
              <w:rPr>
                <w:u w:val="single"/>
              </w:rPr>
              <w:instrText xml:space="preserve"> REF _Ref128401105 \r \h  \* MERGEFORMAT </w:instrText>
            </w:r>
            <w:r w:rsidRPr="00221A13">
              <w:rPr>
                <w:u w:val="single"/>
              </w:rPr>
            </w:r>
            <w:r w:rsidRPr="00221A13">
              <w:rPr>
                <w:u w:val="single"/>
              </w:rPr>
              <w:fldChar w:fldCharType="separate"/>
            </w:r>
            <w:r w:rsidR="00CC7E83">
              <w:rPr>
                <w:u w:val="single"/>
              </w:rPr>
              <w:t>2.5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_Ref128401105 \h  \* MERGEFORMAT </w:instrText>
            </w:r>
            <w:r w:rsidRPr="00221A13">
              <w:rPr>
                <w:u w:val="single"/>
              </w:rPr>
            </w:r>
            <w:r w:rsidRPr="00221A13">
              <w:rPr>
                <w:u w:val="single"/>
              </w:rPr>
              <w:fldChar w:fldCharType="separate"/>
            </w:r>
            <w:r w:rsidR="00CC7E83" w:rsidRPr="00CC7E83">
              <w:rPr>
                <w:u w:val="single"/>
              </w:rPr>
              <w:t>Keine Temperaturhaltung notwendig</w:t>
            </w:r>
            <w:r w:rsidRPr="00221A13">
              <w:rPr>
                <w:u w:val="single"/>
              </w:rPr>
              <w:fldChar w:fldCharType="end"/>
            </w:r>
          </w:p>
          <w:p w14:paraId="528B1E28" w14:textId="77777777" w:rsidR="00B26A59" w:rsidRPr="00221A13" w:rsidRDefault="00B26A59" w:rsidP="00CF204E">
            <w:pPr>
              <w:jc w:val="left"/>
              <w:rPr>
                <w:u w:val="single"/>
              </w:rPr>
            </w:pPr>
          </w:p>
        </w:tc>
      </w:tr>
      <w:tr w:rsidR="00B26A59" w:rsidRPr="000433F6" w14:paraId="3CBD59D8" w14:textId="77777777" w:rsidTr="00CF204E">
        <w:trPr>
          <w:jc w:val="center"/>
        </w:trPr>
        <w:tc>
          <w:tcPr>
            <w:tcW w:w="1979" w:type="dxa"/>
            <w:vAlign w:val="center"/>
          </w:tcPr>
          <w:p w14:paraId="273E134A" w14:textId="77777777" w:rsidR="00B26A59" w:rsidRPr="000433F6" w:rsidRDefault="00B26A59" w:rsidP="00CF204E">
            <w:pPr>
              <w:jc w:val="center"/>
              <w:rPr>
                <w:noProof/>
              </w:rPr>
            </w:pPr>
            <w:r>
              <w:rPr>
                <w:noProof/>
              </w:rPr>
              <w:drawing>
                <wp:inline distT="0" distB="0" distL="0" distR="0" wp14:anchorId="1E0BF177" wp14:editId="2A7F72EF">
                  <wp:extent cx="462915" cy="46291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1376D52D" w14:textId="77777777" w:rsidR="00B26A59" w:rsidRPr="000433F6" w:rsidRDefault="00B26A59" w:rsidP="00CF204E">
            <w:pPr>
              <w:jc w:val="center"/>
            </w:pPr>
            <w:r w:rsidRPr="00C00A33">
              <w:rPr>
                <w:noProof/>
              </w:rPr>
              <w:drawing>
                <wp:inline distT="0" distB="0" distL="0" distR="0" wp14:anchorId="3629A201" wp14:editId="11403ABD">
                  <wp:extent cx="802800" cy="802800"/>
                  <wp:effectExtent l="0" t="0" r="0" b="0"/>
                  <wp:docPr id="24" name="Grafik 24" descr="Ein Bild, das Kreis, Grün, Grafike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Kreis, Grün, Grafiken, Farbigkeit enthält.&#10;&#10;KI-generierte Inhalte können fehlerhaft sein."/>
                          <pic:cNvPicPr/>
                        </pic:nvPicPr>
                        <pic:blipFill>
                          <a:blip r:embed="rId21"/>
                          <a:stretch>
                            <a:fillRect/>
                          </a:stretch>
                        </pic:blipFill>
                        <pic:spPr>
                          <a:xfrm>
                            <a:off x="0" y="0"/>
                            <a:ext cx="802800" cy="802800"/>
                          </a:xfrm>
                          <a:prstGeom prst="rect">
                            <a:avLst/>
                          </a:prstGeom>
                        </pic:spPr>
                      </pic:pic>
                    </a:graphicData>
                  </a:graphic>
                </wp:inline>
              </w:drawing>
            </w:r>
          </w:p>
        </w:tc>
        <w:tc>
          <w:tcPr>
            <w:tcW w:w="3967" w:type="dxa"/>
            <w:vAlign w:val="center"/>
          </w:tcPr>
          <w:p w14:paraId="50DCEA46" w14:textId="111100DB" w:rsidR="00B26A59" w:rsidRPr="00221A13" w:rsidRDefault="00B26A59" w:rsidP="00CF204E">
            <w:pPr>
              <w:rPr>
                <w:u w:val="single"/>
              </w:rPr>
            </w:pPr>
            <w:r w:rsidRPr="00221A13">
              <w:rPr>
                <w:u w:val="single"/>
              </w:rPr>
              <w:fldChar w:fldCharType="begin"/>
            </w:r>
            <w:r w:rsidRPr="00221A13">
              <w:rPr>
                <w:u w:val="single"/>
              </w:rPr>
              <w:instrText xml:space="preserve"> REF _Ref128401348 \w \h  \* MERGEFORMAT </w:instrText>
            </w:r>
            <w:r w:rsidRPr="00221A13">
              <w:rPr>
                <w:u w:val="single"/>
              </w:rPr>
            </w:r>
            <w:r w:rsidRPr="00221A13">
              <w:rPr>
                <w:u w:val="single"/>
              </w:rPr>
              <w:fldChar w:fldCharType="separate"/>
            </w:r>
            <w:r w:rsidR="00CC7E83">
              <w:rPr>
                <w:u w:val="single"/>
              </w:rPr>
              <w:t>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_Ref128401348 \h  \* MERGEFORMAT </w:instrText>
            </w:r>
            <w:r w:rsidRPr="00221A13">
              <w:rPr>
                <w:u w:val="single"/>
              </w:rPr>
            </w:r>
            <w:r w:rsidRPr="00221A13">
              <w:rPr>
                <w:u w:val="single"/>
              </w:rPr>
              <w:fldChar w:fldCharType="separate"/>
            </w:r>
            <w:r w:rsidR="00CC7E83" w:rsidRPr="00CC7E83">
              <w:rPr>
                <w:u w:val="single"/>
              </w:rPr>
              <w:t>Durchströmung</w:t>
            </w:r>
            <w:r w:rsidRPr="00221A13">
              <w:rPr>
                <w:u w:val="single"/>
              </w:rPr>
              <w:fldChar w:fldCharType="end"/>
            </w:r>
          </w:p>
          <w:p w14:paraId="461471D8" w14:textId="565F4BC6" w:rsidR="00B26A59" w:rsidRPr="00221A13" w:rsidRDefault="00B26A59" w:rsidP="00CF204E">
            <w:pPr>
              <w:rPr>
                <w:u w:val="single"/>
              </w:rPr>
            </w:pPr>
            <w:r w:rsidRPr="00221A13">
              <w:rPr>
                <w:u w:val="single"/>
              </w:rPr>
              <w:fldChar w:fldCharType="begin"/>
            </w:r>
            <w:r w:rsidRPr="00221A13">
              <w:rPr>
                <w:u w:val="single"/>
              </w:rPr>
              <w:instrText xml:space="preserve"> REF _Ref128401370 \w \h  \* MERGEFORMAT </w:instrText>
            </w:r>
            <w:r w:rsidRPr="00221A13">
              <w:rPr>
                <w:u w:val="single"/>
              </w:rPr>
            </w:r>
            <w:r w:rsidRPr="00221A13">
              <w:rPr>
                <w:u w:val="single"/>
              </w:rPr>
              <w:fldChar w:fldCharType="separate"/>
            </w:r>
            <w:r w:rsidR="00CC7E83">
              <w:rPr>
                <w:u w:val="single"/>
              </w:rPr>
              <w:t>3.1</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_Ref128401370 \h  \* MERGEFORMAT </w:instrText>
            </w:r>
            <w:r w:rsidRPr="00221A13">
              <w:rPr>
                <w:u w:val="single"/>
              </w:rPr>
            </w:r>
            <w:r w:rsidRPr="00221A13">
              <w:rPr>
                <w:u w:val="single"/>
              </w:rPr>
              <w:fldChar w:fldCharType="separate"/>
            </w:r>
            <w:r w:rsidR="00CC7E83" w:rsidRPr="00CC7E83">
              <w:rPr>
                <w:u w:val="single"/>
              </w:rPr>
              <w:t>Laminar</w:t>
            </w:r>
            <w:r w:rsidRPr="00221A13">
              <w:rPr>
                <w:u w:val="single"/>
              </w:rPr>
              <w:fldChar w:fldCharType="end"/>
            </w:r>
          </w:p>
          <w:p w14:paraId="19605352" w14:textId="71D8FA71" w:rsidR="00B26A59" w:rsidRDefault="00B26A59" w:rsidP="00CF204E">
            <w:pPr>
              <w:rPr>
                <w:u w:val="single"/>
              </w:rPr>
            </w:pPr>
            <w:r w:rsidRPr="00221A13">
              <w:rPr>
                <w:u w:val="single"/>
              </w:rPr>
              <w:fldChar w:fldCharType="begin"/>
            </w:r>
            <w:r w:rsidRPr="00221A13">
              <w:rPr>
                <w:u w:val="single"/>
              </w:rPr>
              <w:instrText xml:space="preserve"> REF _Ref128401384 \w \h  \* MERGEFORMAT </w:instrText>
            </w:r>
            <w:r w:rsidRPr="00221A13">
              <w:rPr>
                <w:u w:val="single"/>
              </w:rPr>
            </w:r>
            <w:r w:rsidRPr="00221A13">
              <w:rPr>
                <w:u w:val="single"/>
              </w:rPr>
              <w:fldChar w:fldCharType="separate"/>
            </w:r>
            <w:r w:rsidR="00CC7E83">
              <w:rPr>
                <w:u w:val="single"/>
              </w:rPr>
              <w:t>3.2</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_Ref128401384 \h  \* MERGEFORMAT </w:instrText>
            </w:r>
            <w:r w:rsidRPr="00221A13">
              <w:rPr>
                <w:u w:val="single"/>
              </w:rPr>
            </w:r>
            <w:r w:rsidRPr="00221A13">
              <w:rPr>
                <w:u w:val="single"/>
              </w:rPr>
              <w:fldChar w:fldCharType="separate"/>
            </w:r>
            <w:r w:rsidR="00CC7E83" w:rsidRPr="00CC7E83">
              <w:rPr>
                <w:u w:val="single"/>
              </w:rPr>
              <w:t>Turbulent bei VS</w:t>
            </w:r>
            <w:r w:rsidRPr="00221A13">
              <w:rPr>
                <w:u w:val="single"/>
              </w:rPr>
              <w:fldChar w:fldCharType="end"/>
            </w:r>
          </w:p>
          <w:p w14:paraId="1F694130" w14:textId="7B3C34B9" w:rsidR="00B26A59" w:rsidRPr="00CB1409" w:rsidRDefault="00B26A59" w:rsidP="00CF204E">
            <w:pPr>
              <w:rPr>
                <w:u w:val="single"/>
              </w:rPr>
            </w:pPr>
            <w:r w:rsidRPr="00CB1409">
              <w:rPr>
                <w:u w:val="single"/>
              </w:rPr>
              <w:fldChar w:fldCharType="begin"/>
            </w:r>
            <w:r w:rsidRPr="00CB1409">
              <w:rPr>
                <w:u w:val="single"/>
              </w:rPr>
              <w:instrText xml:space="preserve"> REF _Ref129100161 \w \h  \* MERGEFORMAT </w:instrText>
            </w:r>
            <w:r w:rsidRPr="00CB1409">
              <w:rPr>
                <w:u w:val="single"/>
              </w:rPr>
            </w:r>
            <w:r w:rsidRPr="00CB1409">
              <w:rPr>
                <w:u w:val="single"/>
              </w:rPr>
              <w:fldChar w:fldCharType="separate"/>
            </w:r>
            <w:r w:rsidR="00CC7E83">
              <w:rPr>
                <w:u w:val="single"/>
              </w:rPr>
              <w:t>3.3</w:t>
            </w:r>
            <w:r w:rsidRPr="00CB1409">
              <w:rPr>
                <w:u w:val="single"/>
              </w:rPr>
              <w:fldChar w:fldCharType="end"/>
            </w:r>
            <w:r w:rsidRPr="00CB1409">
              <w:rPr>
                <w:u w:val="single"/>
              </w:rPr>
              <w:t xml:space="preserve"> </w:t>
            </w:r>
            <w:r w:rsidRPr="00CB1409">
              <w:rPr>
                <w:u w:val="single"/>
              </w:rPr>
              <w:fldChar w:fldCharType="begin"/>
            </w:r>
            <w:r w:rsidRPr="00CB1409">
              <w:rPr>
                <w:u w:val="single"/>
              </w:rPr>
              <w:instrText xml:space="preserve"> REF _Ref129100161 \h  \* MERGEFORMAT </w:instrText>
            </w:r>
            <w:r w:rsidRPr="00CB1409">
              <w:rPr>
                <w:u w:val="single"/>
              </w:rPr>
            </w:r>
            <w:r w:rsidRPr="00CB1409">
              <w:rPr>
                <w:u w:val="single"/>
              </w:rPr>
              <w:fldChar w:fldCharType="separate"/>
            </w:r>
            <w:r w:rsidR="00CC7E83" w:rsidRPr="00CC7E83">
              <w:rPr>
                <w:u w:val="single"/>
              </w:rPr>
              <w:t>Turbulent Wasserwechseleinrichtung</w:t>
            </w:r>
            <w:r w:rsidRPr="00CB1409">
              <w:rPr>
                <w:u w:val="single"/>
              </w:rPr>
              <w:fldChar w:fldCharType="end"/>
            </w:r>
          </w:p>
          <w:p w14:paraId="23F6A475" w14:textId="03E7F9A9" w:rsidR="00B26A59" w:rsidRPr="00221A13" w:rsidRDefault="00B26A59" w:rsidP="00CF204E">
            <w:pPr>
              <w:rPr>
                <w:u w:val="single"/>
              </w:rPr>
            </w:pPr>
            <w:r w:rsidRPr="00221A13">
              <w:rPr>
                <w:u w:val="single"/>
              </w:rPr>
              <w:fldChar w:fldCharType="begin"/>
            </w:r>
            <w:r w:rsidRPr="00221A13">
              <w:rPr>
                <w:u w:val="single"/>
              </w:rPr>
              <w:instrText xml:space="preserve"> REF _Ref128401403 \w \h  \* MERGEFORMAT </w:instrText>
            </w:r>
            <w:r w:rsidRPr="00221A13">
              <w:rPr>
                <w:u w:val="single"/>
              </w:rPr>
            </w:r>
            <w:r w:rsidRPr="00221A13">
              <w:rPr>
                <w:u w:val="single"/>
              </w:rPr>
              <w:fldChar w:fldCharType="separate"/>
            </w:r>
            <w:r w:rsidR="00CC7E83">
              <w:rPr>
                <w:u w:val="single"/>
              </w:rPr>
              <w:t>3.4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_Ref128401403 \h  \* MERGEFORMAT </w:instrText>
            </w:r>
            <w:r w:rsidRPr="00221A13">
              <w:rPr>
                <w:u w:val="single"/>
              </w:rPr>
            </w:r>
            <w:r w:rsidRPr="00221A13">
              <w:rPr>
                <w:u w:val="single"/>
              </w:rPr>
              <w:fldChar w:fldCharType="separate"/>
            </w:r>
            <w:r w:rsidR="00CC7E83" w:rsidRPr="00CC7E83">
              <w:rPr>
                <w:u w:val="single"/>
              </w:rPr>
              <w:t>Turbulent max. Einzelentnahme</w:t>
            </w:r>
            <w:r w:rsidRPr="00221A13">
              <w:rPr>
                <w:u w:val="single"/>
              </w:rPr>
              <w:fldChar w:fldCharType="end"/>
            </w:r>
          </w:p>
          <w:p w14:paraId="480FE40F" w14:textId="55B22BA8" w:rsidR="00B26A59" w:rsidRPr="00221A13" w:rsidRDefault="00B26A59" w:rsidP="00CF204E">
            <w:pPr>
              <w:rPr>
                <w:u w:val="single"/>
              </w:rPr>
            </w:pPr>
            <w:r w:rsidRPr="00221A13">
              <w:rPr>
                <w:u w:val="single"/>
              </w:rPr>
              <w:fldChar w:fldCharType="begin"/>
            </w:r>
            <w:r w:rsidRPr="00221A13">
              <w:rPr>
                <w:u w:val="single"/>
              </w:rPr>
              <w:instrText xml:space="preserve"> REF _Ref128401423 \w \h  \* MERGEFORMAT </w:instrText>
            </w:r>
            <w:r w:rsidRPr="00221A13">
              <w:rPr>
                <w:u w:val="single"/>
              </w:rPr>
            </w:r>
            <w:r w:rsidRPr="00221A13">
              <w:rPr>
                <w:u w:val="single"/>
              </w:rPr>
              <w:fldChar w:fldCharType="separate"/>
            </w:r>
            <w:r w:rsidR="00CC7E83">
              <w:rPr>
                <w:u w:val="single"/>
              </w:rPr>
              <w:t>3.5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_Ref128401423 \h  \* MERGEFORMAT </w:instrText>
            </w:r>
            <w:r w:rsidRPr="00221A13">
              <w:rPr>
                <w:u w:val="single"/>
              </w:rPr>
            </w:r>
            <w:r w:rsidRPr="00221A13">
              <w:rPr>
                <w:u w:val="single"/>
              </w:rPr>
              <w:fldChar w:fldCharType="separate"/>
            </w:r>
            <w:r w:rsidR="00CC7E83" w:rsidRPr="00CC7E83">
              <w:rPr>
                <w:u w:val="single"/>
              </w:rPr>
              <w:t>Turbulent min. Einzelentnahme</w:t>
            </w:r>
            <w:r w:rsidRPr="00221A13">
              <w:rPr>
                <w:u w:val="single"/>
              </w:rPr>
              <w:fldChar w:fldCharType="end"/>
            </w:r>
          </w:p>
          <w:p w14:paraId="24ACFF33" w14:textId="58F947C1" w:rsidR="00B26A59" w:rsidRDefault="00B26A59" w:rsidP="00CF204E">
            <w:pPr>
              <w:rPr>
                <w:u w:val="single"/>
              </w:rPr>
            </w:pPr>
            <w:r w:rsidRPr="00221A13">
              <w:rPr>
                <w:u w:val="single"/>
              </w:rPr>
              <w:fldChar w:fldCharType="begin"/>
            </w:r>
            <w:r w:rsidRPr="00221A13">
              <w:rPr>
                <w:u w:val="single"/>
              </w:rPr>
              <w:instrText xml:space="preserve"> REF _Ref128401437 \w \h  \* MERGEFORMAT </w:instrText>
            </w:r>
            <w:r w:rsidRPr="00221A13">
              <w:rPr>
                <w:u w:val="single"/>
              </w:rPr>
            </w:r>
            <w:r w:rsidRPr="00221A13">
              <w:rPr>
                <w:u w:val="single"/>
              </w:rPr>
              <w:fldChar w:fldCharType="separate"/>
            </w:r>
            <w:r w:rsidR="00CC7E83">
              <w:rPr>
                <w:u w:val="single"/>
              </w:rPr>
              <w:t>3.6</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_Ref128401437 \h  \* MERGEFORMAT </w:instrText>
            </w:r>
            <w:r w:rsidRPr="00221A13">
              <w:rPr>
                <w:u w:val="single"/>
              </w:rPr>
            </w:r>
            <w:r w:rsidRPr="00221A13">
              <w:rPr>
                <w:u w:val="single"/>
              </w:rPr>
              <w:fldChar w:fldCharType="separate"/>
            </w:r>
            <w:r w:rsidR="00CC7E83" w:rsidRPr="00CC7E83">
              <w:rPr>
                <w:u w:val="single"/>
              </w:rPr>
              <w:t>Zirkulierend turbulent</w:t>
            </w:r>
            <w:r w:rsidRPr="00221A13">
              <w:rPr>
                <w:u w:val="single"/>
              </w:rPr>
              <w:fldChar w:fldCharType="end"/>
            </w:r>
            <w:r w:rsidRPr="00221A13">
              <w:rPr>
                <w:u w:val="single"/>
              </w:rPr>
              <w:t xml:space="preserve"> </w:t>
            </w:r>
          </w:p>
          <w:p w14:paraId="1BC702A6" w14:textId="77777777" w:rsidR="00B26A59" w:rsidRPr="00221A13" w:rsidRDefault="00B26A59" w:rsidP="00CF204E"/>
        </w:tc>
      </w:tr>
      <w:tr w:rsidR="00B26A59" w:rsidRPr="008F1E23" w14:paraId="452803EE" w14:textId="77777777" w:rsidTr="00CF204E">
        <w:trPr>
          <w:jc w:val="center"/>
        </w:trPr>
        <w:tc>
          <w:tcPr>
            <w:tcW w:w="1979" w:type="dxa"/>
            <w:vAlign w:val="center"/>
          </w:tcPr>
          <w:p w14:paraId="472C8E82" w14:textId="77777777" w:rsidR="00B26A59" w:rsidRPr="008F1E23" w:rsidRDefault="00B26A59" w:rsidP="00CF204E">
            <w:pPr>
              <w:jc w:val="center"/>
              <w:rPr>
                <w:noProof/>
              </w:rPr>
            </w:pPr>
            <w:r>
              <w:rPr>
                <w:noProof/>
              </w:rPr>
              <w:drawing>
                <wp:inline distT="0" distB="0" distL="0" distR="0" wp14:anchorId="7A54D9E2" wp14:editId="6C047410">
                  <wp:extent cx="462915" cy="46291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a:picLocks noChangeAspect="1" noChangeArrowheads="1"/>
                          </pic:cNvPicPr>
                        </pic:nvPicPr>
                        <pic:blipFill>
                          <a:blip r:embed="rId22">
                            <a:extLst>
                              <a:ext uri="{96DAC541-7B7A-43D3-8B79-37D633B846F1}">
                                <asvg:svgBlip xmlns:asvg="http://schemas.microsoft.com/office/drawing/2016/SVG/main" r:embed="rId23"/>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1363DF4E" w14:textId="77777777" w:rsidR="00B26A59" w:rsidRPr="008F1E23" w:rsidRDefault="00B26A59" w:rsidP="00CF204E">
            <w:pPr>
              <w:jc w:val="center"/>
            </w:pPr>
            <w:r>
              <w:rPr>
                <w:noProof/>
              </w:rPr>
              <w:drawing>
                <wp:inline distT="0" distB="0" distL="0" distR="0" wp14:anchorId="07C40AA3" wp14:editId="1B7283D4">
                  <wp:extent cx="802800" cy="802800"/>
                  <wp:effectExtent l="0" t="0" r="0" b="0"/>
                  <wp:docPr id="25" name="Grafik 25" descr="Ein Bild, das Kreis, Farbigkeit, Grün,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Kreis, Farbigkeit, Grün, Grafiken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2800" cy="802800"/>
                          </a:xfrm>
                          <a:prstGeom prst="rect">
                            <a:avLst/>
                          </a:prstGeom>
                          <a:noFill/>
                          <a:ln>
                            <a:noFill/>
                          </a:ln>
                        </pic:spPr>
                      </pic:pic>
                    </a:graphicData>
                  </a:graphic>
                </wp:inline>
              </w:drawing>
            </w:r>
          </w:p>
        </w:tc>
        <w:tc>
          <w:tcPr>
            <w:tcW w:w="3967" w:type="dxa"/>
            <w:vAlign w:val="center"/>
          </w:tcPr>
          <w:p w14:paraId="22CC55E2" w14:textId="77777777" w:rsidR="00CC7E83" w:rsidRPr="00CC7E83" w:rsidRDefault="00B26A59" w:rsidP="00B2720E">
            <w:pPr>
              <w:rPr>
                <w:u w:val="single"/>
              </w:rPr>
            </w:pPr>
            <w:r w:rsidRPr="00623853">
              <w:rPr>
                <w:u w:val="single"/>
              </w:rPr>
              <w:fldChar w:fldCharType="begin"/>
            </w:r>
            <w:r w:rsidRPr="00623853">
              <w:rPr>
                <w:u w:val="single"/>
              </w:rPr>
              <w:instrText xml:space="preserve"> REF _Ref128401494 \w \h  \* MERGEFORMAT </w:instrText>
            </w:r>
            <w:r w:rsidRPr="00623853">
              <w:rPr>
                <w:u w:val="single"/>
              </w:rPr>
            </w:r>
            <w:r w:rsidRPr="00623853">
              <w:rPr>
                <w:u w:val="single"/>
              </w:rPr>
              <w:fldChar w:fldCharType="separate"/>
            </w:r>
            <w:r w:rsidR="00CC7E83">
              <w:rPr>
                <w:u w:val="single"/>
              </w:rPr>
              <w:t>4</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_Ref128401494 \h  \* MERGEFORMAT </w:instrText>
            </w:r>
            <w:r w:rsidRPr="00623853">
              <w:rPr>
                <w:u w:val="single"/>
              </w:rPr>
            </w:r>
            <w:r w:rsidRPr="00623853">
              <w:rPr>
                <w:u w:val="single"/>
              </w:rPr>
              <w:fldChar w:fldCharType="separate"/>
            </w:r>
            <w:r w:rsidR="00CC7E83" w:rsidRPr="00CC7E83">
              <w:rPr>
                <w:u w:val="single"/>
              </w:rPr>
              <w:t>Wasseraustausch</w:t>
            </w:r>
            <w:r w:rsidRPr="00623853">
              <w:rPr>
                <w:u w:val="single"/>
              </w:rPr>
              <w:fldChar w:fldCharType="end"/>
            </w:r>
            <w:r w:rsidRPr="00623853">
              <w:rPr>
                <w:u w:val="single"/>
              </w:rPr>
              <w:fldChar w:fldCharType="begin"/>
            </w:r>
            <w:r w:rsidRPr="00623853">
              <w:rPr>
                <w:u w:val="single"/>
              </w:rPr>
              <w:instrText xml:space="preserve"> REF _Ref128401505 \h  \* MERGEFORMAT </w:instrText>
            </w:r>
            <w:r w:rsidRPr="00623853">
              <w:rPr>
                <w:u w:val="single"/>
              </w:rPr>
            </w:r>
            <w:r w:rsidRPr="00623853">
              <w:rPr>
                <w:u w:val="single"/>
              </w:rPr>
              <w:fldChar w:fldCharType="separate"/>
            </w:r>
            <w:r w:rsidR="00CC7E83" w:rsidRPr="00CC7E83">
              <w:rPr>
                <w:u w:val="single"/>
              </w:rPr>
              <w:br w:type="page"/>
            </w:r>
          </w:p>
          <w:p w14:paraId="6953B963" w14:textId="015834AD" w:rsidR="00B26A59" w:rsidRPr="00623853" w:rsidRDefault="00CC7E83" w:rsidP="00CF204E">
            <w:pPr>
              <w:rPr>
                <w:u w:val="single"/>
              </w:rPr>
            </w:pPr>
            <w:r w:rsidRPr="00CC7E83">
              <w:rPr>
                <w:u w:val="single"/>
              </w:rPr>
              <w:t>1 Verbraucher</w:t>
            </w:r>
            <w:r w:rsidR="00B26A59" w:rsidRPr="00623853">
              <w:rPr>
                <w:u w:val="single"/>
              </w:rPr>
              <w:fldChar w:fldCharType="end"/>
            </w:r>
          </w:p>
          <w:p w14:paraId="4BFBEB19" w14:textId="2425EF56" w:rsidR="00B26A59" w:rsidRPr="00623853" w:rsidRDefault="00B26A59" w:rsidP="00CF204E">
            <w:pPr>
              <w:rPr>
                <w:u w:val="single"/>
              </w:rPr>
            </w:pPr>
            <w:r w:rsidRPr="00623853">
              <w:rPr>
                <w:u w:val="single"/>
              </w:rPr>
              <w:fldChar w:fldCharType="begin"/>
            </w:r>
            <w:r w:rsidRPr="00623853">
              <w:rPr>
                <w:u w:val="single"/>
              </w:rPr>
              <w:instrText xml:space="preserve"> REF _Ref128401524 \w \h  \* MERGEFORMAT </w:instrText>
            </w:r>
            <w:r w:rsidRPr="00623853">
              <w:rPr>
                <w:u w:val="single"/>
              </w:rPr>
            </w:r>
            <w:r w:rsidRPr="00623853">
              <w:rPr>
                <w:u w:val="single"/>
              </w:rPr>
              <w:fldChar w:fldCharType="separate"/>
            </w:r>
            <w:r w:rsidR="00CC7E83">
              <w:rPr>
                <w:u w:val="single"/>
              </w:rPr>
              <w:t>4.2</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_Ref128401524 \h  \* MERGEFORMAT </w:instrText>
            </w:r>
            <w:r w:rsidRPr="00623853">
              <w:rPr>
                <w:u w:val="single"/>
              </w:rPr>
            </w:r>
            <w:r w:rsidRPr="00623853">
              <w:rPr>
                <w:u w:val="single"/>
              </w:rPr>
              <w:fldChar w:fldCharType="separate"/>
            </w:r>
            <w:r w:rsidR="00CC7E83" w:rsidRPr="00CC7E83">
              <w:rPr>
                <w:u w:val="single"/>
              </w:rPr>
              <w:t>2-4 Verbraucher</w:t>
            </w:r>
            <w:r w:rsidRPr="00623853">
              <w:rPr>
                <w:u w:val="single"/>
              </w:rPr>
              <w:fldChar w:fldCharType="end"/>
            </w:r>
          </w:p>
          <w:p w14:paraId="1A76F9A6" w14:textId="6792744F" w:rsidR="00B26A59" w:rsidRPr="00623853" w:rsidRDefault="00B26A59" w:rsidP="00CF204E">
            <w:pPr>
              <w:rPr>
                <w:u w:val="single"/>
              </w:rPr>
            </w:pPr>
            <w:r w:rsidRPr="00623853">
              <w:rPr>
                <w:u w:val="single"/>
              </w:rPr>
              <w:fldChar w:fldCharType="begin"/>
            </w:r>
            <w:r w:rsidRPr="00623853">
              <w:rPr>
                <w:u w:val="single"/>
              </w:rPr>
              <w:instrText xml:space="preserve"> REF _Ref128401543 \w \h  \* MERGEFORMAT </w:instrText>
            </w:r>
            <w:r w:rsidRPr="00623853">
              <w:rPr>
                <w:u w:val="single"/>
              </w:rPr>
            </w:r>
            <w:r w:rsidRPr="00623853">
              <w:rPr>
                <w:u w:val="single"/>
              </w:rPr>
              <w:fldChar w:fldCharType="separate"/>
            </w:r>
            <w:r w:rsidR="00CC7E83">
              <w:rPr>
                <w:u w:val="single"/>
              </w:rPr>
              <w:t>4.3</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_Ref128401543 \h  \* MERGEFORMAT </w:instrText>
            </w:r>
            <w:r w:rsidRPr="00623853">
              <w:rPr>
                <w:u w:val="single"/>
              </w:rPr>
            </w:r>
            <w:r w:rsidRPr="00623853">
              <w:rPr>
                <w:u w:val="single"/>
              </w:rPr>
              <w:fldChar w:fldCharType="separate"/>
            </w:r>
            <w:r w:rsidR="00CC7E83" w:rsidRPr="00CC7E83">
              <w:rPr>
                <w:u w:val="single"/>
              </w:rPr>
              <w:t>5-10 Verbraucher</w:t>
            </w:r>
            <w:r w:rsidRPr="00623853">
              <w:rPr>
                <w:u w:val="single"/>
              </w:rPr>
              <w:fldChar w:fldCharType="end"/>
            </w:r>
          </w:p>
          <w:p w14:paraId="6154076E" w14:textId="69C567D6" w:rsidR="00B26A59" w:rsidRPr="00221A13" w:rsidRDefault="00B26A59" w:rsidP="00CF204E">
            <w:pPr>
              <w:rPr>
                <w:u w:val="single"/>
              </w:rPr>
            </w:pPr>
            <w:r w:rsidRPr="00221A13">
              <w:rPr>
                <w:u w:val="single"/>
              </w:rPr>
              <w:fldChar w:fldCharType="begin"/>
            </w:r>
            <w:r w:rsidRPr="00221A13">
              <w:rPr>
                <w:u w:val="single"/>
              </w:rPr>
              <w:instrText xml:space="preserve"> REF _Ref128401586 \w \h  \* MERGEFORMAT </w:instrText>
            </w:r>
            <w:r w:rsidRPr="00221A13">
              <w:rPr>
                <w:u w:val="single"/>
              </w:rPr>
            </w:r>
            <w:r w:rsidRPr="00221A13">
              <w:rPr>
                <w:u w:val="single"/>
              </w:rPr>
              <w:fldChar w:fldCharType="separate"/>
            </w:r>
            <w:r w:rsidR="00CC7E83">
              <w:rPr>
                <w:u w:val="single"/>
              </w:rPr>
              <w:t>4.4</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_Ref128401586 \h  \* MERGEFORMAT </w:instrText>
            </w:r>
            <w:r w:rsidRPr="00221A13">
              <w:rPr>
                <w:u w:val="single"/>
              </w:rPr>
            </w:r>
            <w:r w:rsidRPr="00221A13">
              <w:rPr>
                <w:u w:val="single"/>
              </w:rPr>
              <w:fldChar w:fldCharType="separate"/>
            </w:r>
            <w:r w:rsidR="00CC7E83" w:rsidRPr="00CC7E83">
              <w:rPr>
                <w:u w:val="single"/>
              </w:rPr>
              <w:t>10-20 Verbraucher</w:t>
            </w:r>
            <w:r w:rsidRPr="00221A13">
              <w:rPr>
                <w:u w:val="single"/>
              </w:rPr>
              <w:fldChar w:fldCharType="end"/>
            </w:r>
          </w:p>
          <w:p w14:paraId="6FADF4A7" w14:textId="152B2AC7" w:rsidR="00B26A59" w:rsidRDefault="00B26A59" w:rsidP="00CF204E">
            <w:pPr>
              <w:rPr>
                <w:u w:val="single"/>
              </w:rPr>
            </w:pPr>
            <w:r w:rsidRPr="00221A13">
              <w:rPr>
                <w:u w:val="single"/>
              </w:rPr>
              <w:fldChar w:fldCharType="begin"/>
            </w:r>
            <w:r w:rsidRPr="00221A13">
              <w:rPr>
                <w:u w:val="single"/>
              </w:rPr>
              <w:instrText xml:space="preserve"> REF _Ref128401606 \w \h  \* MERGEFORMAT </w:instrText>
            </w:r>
            <w:r w:rsidRPr="00221A13">
              <w:rPr>
                <w:u w:val="single"/>
              </w:rPr>
            </w:r>
            <w:r w:rsidRPr="00221A13">
              <w:rPr>
                <w:u w:val="single"/>
              </w:rPr>
              <w:fldChar w:fldCharType="separate"/>
            </w:r>
            <w:r w:rsidR="00CC7E83">
              <w:rPr>
                <w:u w:val="single"/>
              </w:rPr>
              <w:t>4.5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_Ref128401606 \h  \* MERGEFORMAT </w:instrText>
            </w:r>
            <w:r w:rsidRPr="00221A13">
              <w:rPr>
                <w:u w:val="single"/>
              </w:rPr>
            </w:r>
            <w:r w:rsidRPr="00221A13">
              <w:rPr>
                <w:u w:val="single"/>
              </w:rPr>
              <w:fldChar w:fldCharType="separate"/>
            </w:r>
            <w:r w:rsidR="00CC7E83" w:rsidRPr="00CC7E83">
              <w:rPr>
                <w:u w:val="single"/>
              </w:rPr>
              <w:t>&gt; 20 Verbraucher</w:t>
            </w:r>
            <w:r w:rsidRPr="00221A13">
              <w:rPr>
                <w:u w:val="single"/>
              </w:rPr>
              <w:fldChar w:fldCharType="end"/>
            </w:r>
          </w:p>
          <w:p w14:paraId="7F8FA7DF" w14:textId="77777777" w:rsidR="00B26A59" w:rsidRPr="00221A13" w:rsidRDefault="00B26A59" w:rsidP="00CF204E"/>
        </w:tc>
      </w:tr>
      <w:tr w:rsidR="00B26A59" w:rsidRPr="008F1E23" w14:paraId="21E93529" w14:textId="77777777" w:rsidTr="00CF204E">
        <w:trPr>
          <w:jc w:val="center"/>
        </w:trPr>
        <w:tc>
          <w:tcPr>
            <w:tcW w:w="1979" w:type="dxa"/>
            <w:vAlign w:val="center"/>
          </w:tcPr>
          <w:p w14:paraId="2B2BAD49" w14:textId="77777777" w:rsidR="00B26A59" w:rsidRPr="008F1E23" w:rsidRDefault="00B26A59" w:rsidP="00CF204E">
            <w:pPr>
              <w:jc w:val="center"/>
              <w:rPr>
                <w:noProof/>
              </w:rPr>
            </w:pPr>
            <w:r>
              <w:rPr>
                <w:noProof/>
              </w:rPr>
              <w:drawing>
                <wp:inline distT="0" distB="0" distL="0" distR="0" wp14:anchorId="47555395" wp14:editId="1952F742">
                  <wp:extent cx="462915" cy="46291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noChangeArrowheads="1"/>
                          </pic:cNvPicPr>
                        </pic:nvPicPr>
                        <pic:blipFill>
                          <a:blip r:embed="rId25">
                            <a:extLst>
                              <a:ext uri="{96DAC541-7B7A-43D3-8B79-37D633B846F1}">
                                <asvg:svgBlip xmlns:asvg="http://schemas.microsoft.com/office/drawing/2016/SVG/main" r:embed="rId26"/>
                              </a:ext>
                            </a:extLst>
                          </a:blip>
                          <a:stretch>
                            <a:fillRect/>
                          </a:stretch>
                        </pic:blipFill>
                        <pic:spPr bwMode="auto">
                          <a:xfrm>
                            <a:off x="0" y="0"/>
                            <a:ext cx="462915" cy="462915"/>
                          </a:xfrm>
                          <a:prstGeom prst="rect">
                            <a:avLst/>
                          </a:prstGeom>
                        </pic:spPr>
                      </pic:pic>
                    </a:graphicData>
                  </a:graphic>
                </wp:inline>
              </w:drawing>
            </w:r>
          </w:p>
        </w:tc>
        <w:tc>
          <w:tcPr>
            <w:tcW w:w="2843" w:type="dxa"/>
            <w:vAlign w:val="center"/>
          </w:tcPr>
          <w:p w14:paraId="45A38B9B" w14:textId="77777777" w:rsidR="00B26A59" w:rsidRPr="008F1E23" w:rsidRDefault="00B26A59" w:rsidP="00CF204E">
            <w:pPr>
              <w:jc w:val="center"/>
            </w:pPr>
            <w:r w:rsidRPr="00C00A33">
              <w:rPr>
                <w:noProof/>
              </w:rPr>
              <w:drawing>
                <wp:inline distT="0" distB="0" distL="0" distR="0" wp14:anchorId="1B73F0B6" wp14:editId="4EE2C871">
                  <wp:extent cx="808264" cy="808264"/>
                  <wp:effectExtent l="0" t="0" r="0" b="0"/>
                  <wp:docPr id="1" name="Grafik 1" descr="Ein Bild, das Kreis, gelb,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reis, gelb, Grafiken enthält.&#10;&#10;KI-generierte Inhalte können fehlerhaft sein."/>
                          <pic:cNvPicPr/>
                        </pic:nvPicPr>
                        <pic:blipFill>
                          <a:blip r:embed="rId27"/>
                          <a:stretch>
                            <a:fillRect/>
                          </a:stretch>
                        </pic:blipFill>
                        <pic:spPr>
                          <a:xfrm flipH="1">
                            <a:off x="0" y="0"/>
                            <a:ext cx="813389" cy="813389"/>
                          </a:xfrm>
                          <a:prstGeom prst="rect">
                            <a:avLst/>
                          </a:prstGeom>
                        </pic:spPr>
                      </pic:pic>
                    </a:graphicData>
                  </a:graphic>
                </wp:inline>
              </w:drawing>
            </w:r>
          </w:p>
        </w:tc>
        <w:tc>
          <w:tcPr>
            <w:tcW w:w="3967" w:type="dxa"/>
            <w:vAlign w:val="center"/>
          </w:tcPr>
          <w:p w14:paraId="2E2F9B17" w14:textId="69C5AF54" w:rsidR="00B26A59" w:rsidRDefault="00B26A59" w:rsidP="00CF204E">
            <w:pPr>
              <w:rPr>
                <w:u w:val="single"/>
              </w:rPr>
            </w:pPr>
            <w:r w:rsidRPr="00221A13">
              <w:rPr>
                <w:u w:val="single"/>
              </w:rPr>
              <w:fldChar w:fldCharType="begin"/>
            </w:r>
            <w:r w:rsidRPr="00221A13">
              <w:rPr>
                <w:u w:val="single"/>
              </w:rPr>
              <w:instrText xml:space="preserve"> REF _Ref128401622 \w \h  \* MERGEFORMAT </w:instrText>
            </w:r>
            <w:r w:rsidRPr="00221A13">
              <w:rPr>
                <w:u w:val="single"/>
              </w:rPr>
            </w:r>
            <w:r w:rsidRPr="00221A13">
              <w:rPr>
                <w:u w:val="single"/>
              </w:rPr>
              <w:fldChar w:fldCharType="separate"/>
            </w:r>
            <w:r w:rsidR="00CC7E83">
              <w:rPr>
                <w:u w:val="single"/>
              </w:rPr>
              <w:t>5</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_Ref128401622 \h  \* MERGEFORMAT </w:instrText>
            </w:r>
            <w:r w:rsidRPr="00221A13">
              <w:rPr>
                <w:u w:val="single"/>
              </w:rPr>
            </w:r>
            <w:r w:rsidRPr="00221A13">
              <w:rPr>
                <w:u w:val="single"/>
              </w:rPr>
              <w:fldChar w:fldCharType="separate"/>
            </w:r>
            <w:r w:rsidR="00CC7E83" w:rsidRPr="00CC7E83">
              <w:rPr>
                <w:u w:val="single"/>
              </w:rPr>
              <w:t>Nährstoffangebot</w:t>
            </w:r>
            <w:r w:rsidRPr="00221A13">
              <w:rPr>
                <w:u w:val="single"/>
              </w:rPr>
              <w:fldChar w:fldCharType="end"/>
            </w:r>
          </w:p>
          <w:p w14:paraId="735D9CC4" w14:textId="4089A8F5" w:rsidR="00B26A59" w:rsidRDefault="00B26A59" w:rsidP="00CF204E">
            <w:pPr>
              <w:rPr>
                <w:u w:val="single"/>
              </w:rPr>
            </w:pPr>
            <w:r w:rsidRPr="005A21FF">
              <w:rPr>
                <w:u w:val="single"/>
              </w:rPr>
              <w:fldChar w:fldCharType="begin"/>
            </w:r>
            <w:r w:rsidRPr="005A21FF">
              <w:rPr>
                <w:u w:val="single"/>
              </w:rPr>
              <w:instrText xml:space="preserve"> REF _Ref128409630 \w \h </w:instrText>
            </w:r>
            <w:r>
              <w:rPr>
                <w:u w:val="single"/>
              </w:rPr>
              <w:instrText xml:space="preserve"> \* MERGEFORMAT </w:instrText>
            </w:r>
            <w:r w:rsidRPr="005A21FF">
              <w:rPr>
                <w:u w:val="single"/>
              </w:rPr>
            </w:r>
            <w:r w:rsidRPr="005A21FF">
              <w:rPr>
                <w:u w:val="single"/>
              </w:rPr>
              <w:fldChar w:fldCharType="separate"/>
            </w:r>
            <w:r w:rsidR="00CC7E83">
              <w:rPr>
                <w:u w:val="single"/>
              </w:rPr>
              <w:t>5.1</w:t>
            </w:r>
            <w:r w:rsidRPr="005A21FF">
              <w:rPr>
                <w:u w:val="single"/>
              </w:rPr>
              <w:fldChar w:fldCharType="end"/>
            </w:r>
            <w:r>
              <w:rPr>
                <w:u w:val="single"/>
              </w:rPr>
              <w:t xml:space="preserve"> </w:t>
            </w:r>
            <w:r w:rsidRPr="005A21FF">
              <w:rPr>
                <w:u w:val="single"/>
              </w:rPr>
              <w:fldChar w:fldCharType="begin"/>
            </w:r>
            <w:r w:rsidRPr="005A21FF">
              <w:rPr>
                <w:u w:val="single"/>
              </w:rPr>
              <w:instrText xml:space="preserve"> REF _Ref128409630 \h </w:instrText>
            </w:r>
            <w:r>
              <w:rPr>
                <w:u w:val="single"/>
              </w:rPr>
              <w:instrText xml:space="preserve"> \* MERGEFORMAT </w:instrText>
            </w:r>
            <w:r w:rsidRPr="005A21FF">
              <w:rPr>
                <w:u w:val="single"/>
              </w:rPr>
            </w:r>
            <w:r w:rsidRPr="005A21FF">
              <w:rPr>
                <w:u w:val="single"/>
              </w:rPr>
              <w:fldChar w:fldCharType="separate"/>
            </w:r>
            <w:r w:rsidR="00CC7E83" w:rsidRPr="00CC7E83">
              <w:rPr>
                <w:u w:val="single"/>
              </w:rPr>
              <w:t>Keine Angabe</w:t>
            </w:r>
            <w:r w:rsidRPr="005A21FF">
              <w:rPr>
                <w:u w:val="single"/>
              </w:rPr>
              <w:fldChar w:fldCharType="end"/>
            </w:r>
          </w:p>
          <w:p w14:paraId="6953FC1E" w14:textId="688833A5" w:rsidR="00B26A59" w:rsidRPr="00623853" w:rsidRDefault="00B26A59" w:rsidP="00CF204E">
            <w:pPr>
              <w:rPr>
                <w:u w:val="single"/>
              </w:rPr>
            </w:pPr>
            <w:r w:rsidRPr="00623853">
              <w:rPr>
                <w:u w:val="single"/>
              </w:rPr>
              <w:fldChar w:fldCharType="begin"/>
            </w:r>
            <w:r w:rsidRPr="00623853">
              <w:rPr>
                <w:u w:val="single"/>
              </w:rPr>
              <w:instrText xml:space="preserve"> REF _Ref128401674 \w \h  \* MERGEFORMAT </w:instrText>
            </w:r>
            <w:r w:rsidRPr="00623853">
              <w:rPr>
                <w:u w:val="single"/>
              </w:rPr>
            </w:r>
            <w:r w:rsidRPr="00623853">
              <w:rPr>
                <w:u w:val="single"/>
              </w:rPr>
              <w:fldChar w:fldCharType="separate"/>
            </w:r>
            <w:r w:rsidR="00CC7E83">
              <w:rPr>
                <w:u w:val="single"/>
              </w:rPr>
              <w:t>5.2</w:t>
            </w:r>
            <w:r w:rsidRPr="00623853">
              <w:rPr>
                <w:u w:val="single"/>
              </w:rPr>
              <w:fldChar w:fldCharType="end"/>
            </w:r>
            <w:r w:rsidRPr="00623853">
              <w:rPr>
                <w:u w:val="single"/>
              </w:rPr>
              <w:t xml:space="preserve"> </w:t>
            </w:r>
            <w:r w:rsidRPr="00623853">
              <w:rPr>
                <w:u w:val="single"/>
              </w:rPr>
              <w:fldChar w:fldCharType="begin"/>
            </w:r>
            <w:r w:rsidRPr="00623853">
              <w:rPr>
                <w:u w:val="single"/>
              </w:rPr>
              <w:instrText xml:space="preserve"> REF _Ref128401674 \h  \* MERGEFORMAT </w:instrText>
            </w:r>
            <w:r w:rsidRPr="00623853">
              <w:rPr>
                <w:u w:val="single"/>
              </w:rPr>
            </w:r>
            <w:r w:rsidRPr="00623853">
              <w:rPr>
                <w:u w:val="single"/>
              </w:rPr>
              <w:fldChar w:fldCharType="separate"/>
            </w:r>
            <w:r w:rsidR="00CC7E83" w:rsidRPr="00CC7E83">
              <w:rPr>
                <w:u w:val="single"/>
              </w:rPr>
              <w:t>Speicher</w:t>
            </w:r>
            <w:r w:rsidRPr="00623853">
              <w:rPr>
                <w:u w:val="single"/>
              </w:rPr>
              <w:fldChar w:fldCharType="end"/>
            </w:r>
          </w:p>
          <w:p w14:paraId="55FC00E9" w14:textId="419E0226" w:rsidR="00B26A59" w:rsidRDefault="00B26A59" w:rsidP="00CF204E">
            <w:pPr>
              <w:rPr>
                <w:u w:val="single"/>
              </w:rPr>
            </w:pPr>
            <w:r w:rsidRPr="00221A13">
              <w:rPr>
                <w:u w:val="single"/>
              </w:rPr>
              <w:fldChar w:fldCharType="begin"/>
            </w:r>
            <w:r w:rsidRPr="00221A13">
              <w:rPr>
                <w:u w:val="single"/>
              </w:rPr>
              <w:instrText xml:space="preserve"> REF _Ref128401682 \w \h  \* MERGEFORMAT </w:instrText>
            </w:r>
            <w:r w:rsidRPr="00221A13">
              <w:rPr>
                <w:u w:val="single"/>
              </w:rPr>
            </w:r>
            <w:r w:rsidRPr="00221A13">
              <w:rPr>
                <w:u w:val="single"/>
              </w:rPr>
              <w:fldChar w:fldCharType="separate"/>
            </w:r>
            <w:r w:rsidR="00CC7E83">
              <w:rPr>
                <w:u w:val="single"/>
              </w:rPr>
              <w:t>5.3</w:t>
            </w:r>
            <w:r w:rsidRPr="00221A13">
              <w:rPr>
                <w:u w:val="single"/>
              </w:rPr>
              <w:fldChar w:fldCharType="end"/>
            </w:r>
            <w:r w:rsidRPr="00221A13">
              <w:rPr>
                <w:u w:val="single"/>
              </w:rPr>
              <w:t xml:space="preserve"> </w:t>
            </w:r>
            <w:r w:rsidRPr="00221A13">
              <w:rPr>
                <w:u w:val="single"/>
              </w:rPr>
              <w:fldChar w:fldCharType="begin"/>
            </w:r>
            <w:r w:rsidRPr="00221A13">
              <w:rPr>
                <w:u w:val="single"/>
              </w:rPr>
              <w:instrText xml:space="preserve"> REF _Ref128401682 \h  \* MERGEFORMAT </w:instrText>
            </w:r>
            <w:r w:rsidRPr="00221A13">
              <w:rPr>
                <w:u w:val="single"/>
              </w:rPr>
            </w:r>
            <w:r w:rsidRPr="00221A13">
              <w:rPr>
                <w:u w:val="single"/>
              </w:rPr>
              <w:fldChar w:fldCharType="separate"/>
            </w:r>
            <w:r w:rsidR="00CC7E83" w:rsidRPr="00CC7E83">
              <w:rPr>
                <w:u w:val="single"/>
              </w:rPr>
              <w:t>Nur zertifizierte Bauteile</w:t>
            </w:r>
            <w:r w:rsidRPr="00221A13">
              <w:rPr>
                <w:u w:val="single"/>
              </w:rPr>
              <w:fldChar w:fldCharType="end"/>
            </w:r>
          </w:p>
          <w:p w14:paraId="3FBBC7B5" w14:textId="77777777" w:rsidR="00B26A59" w:rsidRPr="00221A13" w:rsidRDefault="00B26A59" w:rsidP="00CF204E">
            <w:pPr>
              <w:rPr>
                <w:u w:val="single"/>
              </w:rPr>
            </w:pPr>
          </w:p>
        </w:tc>
      </w:tr>
    </w:tbl>
    <w:p w14:paraId="0AA92789" w14:textId="77777777" w:rsidR="00B26A59" w:rsidRDefault="00B26A59" w:rsidP="00B26A59">
      <w:pPr>
        <w:spacing w:line="259" w:lineRule="auto"/>
        <w:jc w:val="left"/>
        <w:rPr>
          <w:rFonts w:asciiTheme="majorHAnsi" w:eastAsiaTheme="majorEastAsia" w:hAnsiTheme="majorHAnsi" w:cstheme="majorBidi"/>
          <w:color w:val="838383"/>
          <w:sz w:val="32"/>
          <w:szCs w:val="32"/>
        </w:rPr>
      </w:pPr>
      <w:r>
        <w:br w:type="page"/>
      </w:r>
    </w:p>
    <w:p w14:paraId="165E6ABE" w14:textId="77777777" w:rsidR="00B26A59" w:rsidRPr="00B26A59" w:rsidRDefault="00B26A59" w:rsidP="00B26A59">
      <w:pPr>
        <w:pStyle w:val="berschrift1"/>
      </w:pPr>
      <w:bookmarkStart w:id="1" w:name="_Ref128391718"/>
      <w:bookmarkStart w:id="2" w:name="_Ref128391727"/>
      <w:bookmarkStart w:id="3" w:name="_Ref128391733"/>
      <w:r w:rsidRPr="00B26A59">
        <w:lastRenderedPageBreak/>
        <w:t>Temperatur</w:t>
      </w:r>
      <w:bookmarkEnd w:id="1"/>
      <w:bookmarkEnd w:id="2"/>
      <w:bookmarkEnd w:id="3"/>
    </w:p>
    <w:p w14:paraId="3F31C8CD" w14:textId="77777777" w:rsidR="00B26A59" w:rsidRDefault="00B26A59" w:rsidP="00B26A59">
      <w:r>
        <w:t>Die Temperatur ist einer der kritischsten Faktoren in Bezug auf mikrobielles Wachstum. Die Ermittlung von Temperaturbereichen, die für fakultative Mikroorganismen ungünstige Lebensbedingungen bieten und damit eine Grundlage für einen präventiven Gesundheitsschutz bilden, ist sehr schwierig und von vielen Faktoren abhängig.</w:t>
      </w:r>
    </w:p>
    <w:p w14:paraId="692A2783" w14:textId="77777777" w:rsidR="00B2720E" w:rsidRDefault="00B2720E" w:rsidP="00B26A5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5"/>
      </w:tblGrid>
      <w:tr w:rsidR="00A01012" w14:paraId="3CACCB4A" w14:textId="77777777" w:rsidTr="00A01012">
        <w:tc>
          <w:tcPr>
            <w:tcW w:w="4957" w:type="dxa"/>
            <w:tcMar>
              <w:left w:w="0" w:type="dxa"/>
              <w:right w:w="284" w:type="dxa"/>
            </w:tcMar>
            <w:vAlign w:val="center"/>
          </w:tcPr>
          <w:p w14:paraId="6611C938" w14:textId="77777777" w:rsidR="00A01012" w:rsidRDefault="00A01012" w:rsidP="00A01012">
            <w:r>
              <w:t>Als optimal und durch eine Vielzahl von Unter-</w:t>
            </w:r>
            <w:r>
              <w:br/>
              <w:t>suchungen abgesichert ergeben sich Kaltwassertemperaturen &lt;20°C und Warmwassertemperaturen von &gt;55°C.</w:t>
            </w:r>
          </w:p>
          <w:p w14:paraId="5361692C" w14:textId="77777777" w:rsidR="00A01012" w:rsidRDefault="00A01012" w:rsidP="00A01012"/>
          <w:p w14:paraId="71BB4231" w14:textId="5B0CA92E" w:rsidR="00A01012" w:rsidRDefault="00A01012" w:rsidP="00A01012">
            <w:r>
              <w:t>Die Grafik zeigt deutlich, dass bei Temperaturen zwischen 20 °C und 55 °C das Legionellenwachstum in einen kritischen Bereich gelangt.</w:t>
            </w:r>
          </w:p>
        </w:tc>
        <w:tc>
          <w:tcPr>
            <w:tcW w:w="4105" w:type="dxa"/>
            <w:tcMar>
              <w:left w:w="0" w:type="dxa"/>
              <w:right w:w="0" w:type="dxa"/>
            </w:tcMar>
          </w:tcPr>
          <w:p w14:paraId="3E0F86FB" w14:textId="673597C1" w:rsidR="00A01012" w:rsidRDefault="00A01012" w:rsidP="00A01012">
            <w:pPr>
              <w:jc w:val="left"/>
              <w:rPr>
                <w:noProof/>
              </w:rPr>
            </w:pPr>
            <w:r>
              <w:rPr>
                <w:noProof/>
              </w:rPr>
              <w:drawing>
                <wp:inline distT="0" distB="0" distL="0" distR="0" wp14:anchorId="0E0BC00D" wp14:editId="73D36CA4">
                  <wp:extent cx="2542540" cy="1828800"/>
                  <wp:effectExtent l="0" t="0" r="0" b="0"/>
                  <wp:docPr id="134662960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2540" cy="1828800"/>
                          </a:xfrm>
                          <a:prstGeom prst="rect">
                            <a:avLst/>
                          </a:prstGeom>
                          <a:noFill/>
                        </pic:spPr>
                      </pic:pic>
                    </a:graphicData>
                  </a:graphic>
                </wp:inline>
              </w:drawing>
            </w:r>
          </w:p>
          <w:p w14:paraId="37E73A1A" w14:textId="60A13DAD" w:rsidR="00A01012" w:rsidRDefault="00A01012" w:rsidP="00A01012">
            <w:pPr>
              <w:jc w:val="left"/>
            </w:pPr>
            <w:r w:rsidRPr="00BE7D3F">
              <w:t>Wachstumsrate von Legionella pneumophila</w:t>
            </w:r>
            <w:r>
              <w:t xml:space="preserve"> </w:t>
            </w:r>
            <w:r>
              <w:rPr>
                <w:rStyle w:val="Funotenzeichen"/>
              </w:rPr>
              <w:footnoteReference w:id="1"/>
            </w:r>
          </w:p>
        </w:tc>
      </w:tr>
    </w:tbl>
    <w:p w14:paraId="2C2650F2" w14:textId="77777777" w:rsidR="00A01012" w:rsidRDefault="00A01012" w:rsidP="00B26A59"/>
    <w:p w14:paraId="12D9E40C" w14:textId="77777777" w:rsidR="00B26A59" w:rsidRPr="000C47A5" w:rsidRDefault="00B26A59" w:rsidP="00B26A59">
      <w:pPr>
        <w:rPr>
          <w:b/>
          <w:bCs/>
        </w:rPr>
      </w:pPr>
      <w:r w:rsidRPr="000C47A5">
        <w:rPr>
          <w:b/>
          <w:bCs/>
        </w:rPr>
        <w:t>Kaltwassertemperatur unter 20 °C</w:t>
      </w:r>
    </w:p>
    <w:p w14:paraId="4C0E667E" w14:textId="77777777" w:rsidR="00B26A59" w:rsidRDefault="00B26A59" w:rsidP="00B26A59">
      <w:r w:rsidRPr="00D447DD">
        <w:t>Als hygienisch sichere Temperatur im Kaltwasser wird z. B. in der DVGW-Wasserinformation 90, in Fachveröffentlichungen des UBAs, vom RKI und in vielen internationalen Trinkwasser-Richtlinien und -Empfehlungen eine Temperatur von &lt; 20 °C angesehen.</w:t>
      </w:r>
    </w:p>
    <w:p w14:paraId="0BBDF531" w14:textId="77777777" w:rsidR="00B2720E" w:rsidRDefault="00B2720E" w:rsidP="00B26A59"/>
    <w:p w14:paraId="5F7ECA36" w14:textId="4E7563DC" w:rsidR="00B26A59" w:rsidRPr="0063740A" w:rsidRDefault="00B26A59" w:rsidP="00B26A59">
      <w:pPr>
        <w:rPr>
          <w:b/>
          <w:bCs/>
        </w:rPr>
      </w:pPr>
      <w:r w:rsidRPr="0063740A">
        <w:rPr>
          <w:b/>
          <w:bCs/>
        </w:rPr>
        <w:t>Warmwasse</w:t>
      </w:r>
      <w:r w:rsidR="0083274C">
        <w:rPr>
          <w:b/>
          <w:bCs/>
        </w:rPr>
        <w:t>r</w:t>
      </w:r>
      <w:r w:rsidRPr="0063740A">
        <w:rPr>
          <w:b/>
          <w:bCs/>
        </w:rPr>
        <w:t>temperatur über 55 °C</w:t>
      </w:r>
    </w:p>
    <w:p w14:paraId="1E205CAD" w14:textId="77777777" w:rsidR="00B26A59" w:rsidRDefault="00B26A59" w:rsidP="00B26A59">
      <w:r w:rsidRPr="0063740A">
        <w:t>Die Temperatur im warmen Trinkwasser (PWH und PWH-C) muss nach den a.a.R.d.T. an jeder Stelle von zirkulierenden Systemen mindestens 55 °C betragen. Das Warmwasservolumen, welches nicht auf Temperatur gehalten werden kann, ist auf ein Minimum zu reduzieren. Überschreitet das Volumen eines Fließwegs von 3 Litern, ist eine Zirkulation zur Temperaturhaltung vorzusehen.</w:t>
      </w:r>
    </w:p>
    <w:p w14:paraId="2D49AB9F" w14:textId="77777777" w:rsidR="00A01012" w:rsidRPr="0063740A" w:rsidRDefault="00A01012" w:rsidP="00B26A59"/>
    <w:p w14:paraId="5A901144" w14:textId="4350148A" w:rsidR="00B26A59" w:rsidRDefault="00B26A59" w:rsidP="00B26A59">
      <w:pPr>
        <w:rPr>
          <w:b/>
          <w:bCs/>
        </w:rPr>
      </w:pPr>
      <w:r w:rsidRPr="002974D2">
        <w:rPr>
          <w:b/>
          <w:bCs/>
        </w:rPr>
        <w:t>Ausz</w:t>
      </w:r>
      <w:r>
        <w:rPr>
          <w:b/>
          <w:bCs/>
        </w:rPr>
        <w:t>ü</w:t>
      </w:r>
      <w:r w:rsidRPr="002974D2">
        <w:rPr>
          <w:b/>
          <w:bCs/>
        </w:rPr>
        <w:t>g</w:t>
      </w:r>
      <w:r>
        <w:rPr>
          <w:b/>
          <w:bCs/>
        </w:rPr>
        <w:t>e</w:t>
      </w:r>
      <w:r w:rsidRPr="002974D2">
        <w:rPr>
          <w:b/>
          <w:bCs/>
        </w:rPr>
        <w:t xml:space="preserve"> DIN 1988-</w:t>
      </w:r>
      <w:r w:rsidR="00A01012">
        <w:rPr>
          <w:b/>
          <w:bCs/>
        </w:rPr>
        <w:t>2</w:t>
      </w:r>
      <w:r w:rsidRPr="002974D2">
        <w:rPr>
          <w:b/>
          <w:bCs/>
        </w:rPr>
        <w:t>00</w:t>
      </w:r>
      <w:r w:rsidR="00053A8B">
        <w:rPr>
          <w:b/>
          <w:bCs/>
        </w:rPr>
        <w:t xml:space="preserve"> </w:t>
      </w:r>
      <w:r w:rsidR="00053A8B">
        <w:rPr>
          <w:rStyle w:val="Funotenzeichen"/>
          <w:b/>
          <w:bCs/>
        </w:rPr>
        <w:footnoteReference w:id="2"/>
      </w:r>
    </w:p>
    <w:p w14:paraId="63F35549" w14:textId="68E56AC7" w:rsidR="00B26A59" w:rsidRDefault="00B26A59" w:rsidP="00B26A59">
      <w:r>
        <w:t>„</w:t>
      </w:r>
      <w:r w:rsidRPr="001F6974">
        <w:t>Bei bestimmungsgemäßem Betrieb darf maximal 30 s nach dem vollen Öffnen einer Entnahmestelle die Temperatur des Trinkwasser</w:t>
      </w:r>
      <w:r w:rsidR="00A01012">
        <w:t>s</w:t>
      </w:r>
      <w:r w:rsidRPr="001F6974">
        <w:t xml:space="preserve"> kalt 25°C nicht übersteigen und die Temperatur im Trinkwasser warm muss mindestens 55 °C erreichen.</w:t>
      </w:r>
      <w:r>
        <w:t>"</w:t>
      </w:r>
    </w:p>
    <w:p w14:paraId="15C84379" w14:textId="77777777" w:rsidR="00A05456" w:rsidRDefault="00A05456" w:rsidP="00B26A59"/>
    <w:p w14:paraId="68A48C38" w14:textId="589B8636" w:rsidR="00053A8B" w:rsidRDefault="00B26A59" w:rsidP="00B26A59">
      <w:r>
        <w:t>„</w:t>
      </w:r>
      <w:r w:rsidRPr="001F6974">
        <w:t>Am Wasseraustritt des Trinkwassererwärmers mit Zirkulation ist eine Temperatur von mindestens 60°C aus hygienischen Gründen einzuhalten. Zirkulierendes Trinkwasser warm darf einen Temperaturabfall von 5k nicht überschreiten.</w:t>
      </w:r>
      <w:r>
        <w:t>"</w:t>
      </w:r>
    </w:p>
    <w:p w14:paraId="363B49D0" w14:textId="3D7596F5" w:rsidR="00B26A59" w:rsidRDefault="00053A8B" w:rsidP="009F2597">
      <w:pPr>
        <w:pStyle w:val="berschrift2"/>
      </w:pPr>
      <w:r>
        <w:br w:type="page"/>
      </w:r>
      <w:bookmarkStart w:id="4" w:name="_Ref128400945"/>
      <w:r w:rsidR="00B26A59" w:rsidRPr="009F2597">
        <w:rPr>
          <w:rStyle w:val="berschrift2Zchn"/>
        </w:rPr>
        <w:lastRenderedPageBreak/>
        <w:t>Keine</w:t>
      </w:r>
      <w:r w:rsidR="00B26A59" w:rsidRPr="009F2597">
        <w:t xml:space="preserve"> Temperaturhaltung möglich</w:t>
      </w:r>
      <w:bookmarkEnd w:id="4"/>
    </w:p>
    <w:tbl>
      <w:tblPr>
        <w:tblStyle w:val="Tabellenraster"/>
        <w:tblW w:w="0" w:type="auto"/>
        <w:shd w:val="clear" w:color="auto" w:fill="FF0000"/>
        <w:tblLook w:val="04A0" w:firstRow="1" w:lastRow="0" w:firstColumn="1" w:lastColumn="0" w:noHBand="0" w:noVBand="1"/>
      </w:tblPr>
      <w:tblGrid>
        <w:gridCol w:w="4523"/>
        <w:gridCol w:w="4539"/>
      </w:tblGrid>
      <w:tr w:rsidR="00B26A59" w14:paraId="0A196225" w14:textId="77777777" w:rsidTr="00CF204E">
        <w:trPr>
          <w:tblHeader/>
        </w:trPr>
        <w:tc>
          <w:tcPr>
            <w:tcW w:w="4956" w:type="dxa"/>
            <w:tcBorders>
              <w:bottom w:val="single" w:sz="4" w:space="0" w:color="auto"/>
            </w:tcBorders>
            <w:shd w:val="clear" w:color="auto" w:fill="FF0000"/>
          </w:tcPr>
          <w:p w14:paraId="1B8B91A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5460368B"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ED47A2E" w14:textId="77777777" w:rsidTr="00CF204E">
        <w:trPr>
          <w:trHeight w:val="4075"/>
          <w:tblHeader/>
        </w:trPr>
        <w:tc>
          <w:tcPr>
            <w:tcW w:w="4956" w:type="dxa"/>
          </w:tcPr>
          <w:p w14:paraId="0AD6CB49" w14:textId="77777777" w:rsidR="00B26A59" w:rsidRDefault="00B26A59" w:rsidP="00CF204E">
            <w:pPr>
              <w:jc w:val="left"/>
            </w:pPr>
            <w:r>
              <w:t>Volumen aller Teilstrecken die nicht zirkulierend sind</w:t>
            </w:r>
          </w:p>
          <w:p w14:paraId="6D415894" w14:textId="77777777" w:rsidR="00B26A59" w:rsidRPr="00623853" w:rsidRDefault="00B26A59" w:rsidP="00CF204E">
            <w:pPr>
              <w:jc w:val="left"/>
              <w:rPr>
                <w:u w:val="single"/>
              </w:rPr>
            </w:pPr>
            <w:r w:rsidRPr="00623853">
              <w:rPr>
                <w:u w:val="single"/>
              </w:rPr>
              <w:t>Optimierungsmöglichkeiten:</w:t>
            </w:r>
          </w:p>
          <w:p w14:paraId="7EF01448" w14:textId="77777777" w:rsidR="00B26A59" w:rsidRPr="00F020FE" w:rsidRDefault="00B26A59" w:rsidP="00B26A59">
            <w:pPr>
              <w:pStyle w:val="Listenabsatz"/>
              <w:numPr>
                <w:ilvl w:val="0"/>
                <w:numId w:val="4"/>
              </w:numPr>
              <w:spacing w:line="300" w:lineRule="auto"/>
              <w:jc w:val="left"/>
            </w:pPr>
            <w:r w:rsidRPr="00F020FE">
              <w:t>Stichleitungen reduzieren/verkürzen</w:t>
            </w:r>
          </w:p>
          <w:p w14:paraId="5B470B5C" w14:textId="77777777" w:rsidR="00B26A59" w:rsidRDefault="00B26A59" w:rsidP="00B26A59">
            <w:pPr>
              <w:pStyle w:val="Listenabsatz"/>
              <w:numPr>
                <w:ilvl w:val="0"/>
                <w:numId w:val="4"/>
              </w:numPr>
              <w:spacing w:line="300" w:lineRule="auto"/>
              <w:jc w:val="left"/>
            </w:pPr>
            <w:r w:rsidRPr="00F020FE">
              <w:t>Teilstrecken ins Zirkulationsnetz aufnehmen</w:t>
            </w:r>
          </w:p>
        </w:tc>
        <w:tc>
          <w:tcPr>
            <w:tcW w:w="4957" w:type="dxa"/>
          </w:tcPr>
          <w:p w14:paraId="4F8BB657" w14:textId="77777777" w:rsidR="00B26A59" w:rsidRDefault="00B26A59" w:rsidP="00CF204E">
            <w:pPr>
              <w:jc w:val="left"/>
            </w:pPr>
            <w:r>
              <w:t>Volumen aller Teilstrecken mit einer Umgebungstemperatur größer 25 °C, die nicht zirkulierend sind oder mit einer Spültechnik mit Temperaturhaltung abgesichert sind</w:t>
            </w:r>
          </w:p>
          <w:p w14:paraId="3DDF135A" w14:textId="77777777" w:rsidR="00B26A59" w:rsidRPr="00623853" w:rsidRDefault="00B26A59" w:rsidP="00CF204E">
            <w:pPr>
              <w:jc w:val="left"/>
              <w:rPr>
                <w:u w:val="single"/>
              </w:rPr>
            </w:pPr>
            <w:r w:rsidRPr="00623853">
              <w:rPr>
                <w:u w:val="single"/>
              </w:rPr>
              <w:t>Optimierungsmöglichkeiten:</w:t>
            </w:r>
          </w:p>
          <w:p w14:paraId="31F6452E" w14:textId="77777777" w:rsidR="00B26A59" w:rsidRPr="00F020FE" w:rsidRDefault="00B26A59" w:rsidP="00B26A59">
            <w:pPr>
              <w:pStyle w:val="Listenabsatz"/>
              <w:numPr>
                <w:ilvl w:val="0"/>
                <w:numId w:val="5"/>
              </w:numPr>
              <w:spacing w:line="300" w:lineRule="auto"/>
              <w:jc w:val="left"/>
            </w:pPr>
            <w:r w:rsidRPr="00F020FE">
              <w:t>Stichleitung reduzieren/verkürzen</w:t>
            </w:r>
          </w:p>
          <w:p w14:paraId="4FC8B540" w14:textId="77777777" w:rsidR="00B26A59" w:rsidRDefault="00B26A59" w:rsidP="00B26A59">
            <w:pPr>
              <w:pStyle w:val="Listenabsatz"/>
              <w:numPr>
                <w:ilvl w:val="0"/>
                <w:numId w:val="5"/>
              </w:numPr>
              <w:spacing w:line="300" w:lineRule="auto"/>
              <w:jc w:val="left"/>
            </w:pPr>
            <w:r w:rsidRPr="00F020FE">
              <w:t>Umgebungstemperatur absenken du</w:t>
            </w:r>
            <w:r>
              <w:t>r</w:t>
            </w:r>
            <w:r w:rsidRPr="00F020FE">
              <w:t>ch thermische Entkopplung</w:t>
            </w:r>
          </w:p>
          <w:p w14:paraId="61DE3349" w14:textId="77777777" w:rsidR="00B26A59" w:rsidRDefault="00B26A59" w:rsidP="00B26A59">
            <w:pPr>
              <w:pStyle w:val="Listenabsatz"/>
              <w:numPr>
                <w:ilvl w:val="0"/>
                <w:numId w:val="5"/>
              </w:numPr>
              <w:spacing w:line="300" w:lineRule="auto"/>
              <w:jc w:val="left"/>
            </w:pPr>
            <w:r>
              <w:t>Spültechnik mit Temperaturhaltung einplanen</w:t>
            </w:r>
          </w:p>
          <w:p w14:paraId="24626BF6" w14:textId="77777777" w:rsidR="00B26A59" w:rsidRDefault="00B26A59" w:rsidP="00B26A59">
            <w:pPr>
              <w:pStyle w:val="Listenabsatz"/>
              <w:numPr>
                <w:ilvl w:val="0"/>
                <w:numId w:val="5"/>
              </w:numPr>
              <w:spacing w:line="300" w:lineRule="auto"/>
              <w:jc w:val="left"/>
            </w:pPr>
            <w:r w:rsidRPr="001A55D8">
              <w:t>T</w:t>
            </w:r>
            <w:r>
              <w:t>eilstrecke</w:t>
            </w:r>
            <w:r w:rsidRPr="001A55D8">
              <w:t xml:space="preserve"> </w:t>
            </w:r>
            <w:r>
              <w:t>in ein Kaltwasser-Zirkulationsnetz aufzunehmen</w:t>
            </w:r>
          </w:p>
        </w:tc>
      </w:tr>
    </w:tbl>
    <w:p w14:paraId="6860314B" w14:textId="77777777" w:rsidR="00B26A59" w:rsidRPr="008A55D5" w:rsidRDefault="00B26A59" w:rsidP="00B26A59"/>
    <w:p w14:paraId="4D4FEA61" w14:textId="21D1AA83" w:rsidR="00B26A59" w:rsidRDefault="00B26A59" w:rsidP="00B26A59">
      <w:pPr>
        <w:pStyle w:val="berschrift2"/>
      </w:pPr>
      <w:bookmarkStart w:id="5" w:name="_Ref128401002"/>
      <w:r>
        <w:t>Spültechnik mit Temperaturhaltung</w:t>
      </w:r>
      <w:bookmarkEnd w:id="5"/>
    </w:p>
    <w:tbl>
      <w:tblPr>
        <w:tblStyle w:val="Tabellenraster"/>
        <w:tblW w:w="0" w:type="auto"/>
        <w:shd w:val="clear" w:color="auto" w:fill="FF0000"/>
        <w:tblLook w:val="04A0" w:firstRow="1" w:lastRow="0" w:firstColumn="1" w:lastColumn="0" w:noHBand="0" w:noVBand="1"/>
      </w:tblPr>
      <w:tblGrid>
        <w:gridCol w:w="4493"/>
        <w:gridCol w:w="4569"/>
      </w:tblGrid>
      <w:tr w:rsidR="00B26A59" w14:paraId="5E1A3110" w14:textId="77777777" w:rsidTr="00CF204E">
        <w:trPr>
          <w:tblHeader/>
        </w:trPr>
        <w:tc>
          <w:tcPr>
            <w:tcW w:w="4956" w:type="dxa"/>
            <w:tcBorders>
              <w:bottom w:val="single" w:sz="4" w:space="0" w:color="auto"/>
            </w:tcBorders>
            <w:shd w:val="clear" w:color="auto" w:fill="FF0000"/>
          </w:tcPr>
          <w:p w14:paraId="0DDF66CE"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E779EF6"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9E00D25" w14:textId="77777777" w:rsidTr="00CF204E">
        <w:trPr>
          <w:trHeight w:val="2036"/>
          <w:tblHeader/>
        </w:trPr>
        <w:tc>
          <w:tcPr>
            <w:tcW w:w="4956" w:type="dxa"/>
          </w:tcPr>
          <w:p w14:paraId="2DD909A8" w14:textId="77777777" w:rsidR="00B26A59" w:rsidRDefault="00B26A59" w:rsidP="00CF204E">
            <w:pPr>
              <w:jc w:val="left"/>
            </w:pPr>
            <w:r>
              <w:t>Nicht vorhanden</w:t>
            </w:r>
          </w:p>
        </w:tc>
        <w:tc>
          <w:tcPr>
            <w:tcW w:w="4957" w:type="dxa"/>
          </w:tcPr>
          <w:p w14:paraId="7A543982" w14:textId="77777777" w:rsidR="00B26A59" w:rsidRDefault="00B26A59" w:rsidP="00CF204E">
            <w:pPr>
              <w:jc w:val="left"/>
            </w:pPr>
            <w:r>
              <w:t>Volumen aller Teilstrecke mit einer Umgebungstemperatur größer 25 °C, die nicht zirkulierend sind</w:t>
            </w:r>
          </w:p>
          <w:p w14:paraId="0C2F3B5F" w14:textId="77777777" w:rsidR="00B26A59" w:rsidRPr="00623853" w:rsidRDefault="00B26A59" w:rsidP="00CF204E">
            <w:pPr>
              <w:jc w:val="left"/>
              <w:rPr>
                <w:u w:val="single"/>
              </w:rPr>
            </w:pPr>
            <w:r w:rsidRPr="00623853">
              <w:rPr>
                <w:u w:val="single"/>
              </w:rPr>
              <w:t>Optimierungsmöglichkeiten:</w:t>
            </w:r>
          </w:p>
          <w:p w14:paraId="0B056AD4" w14:textId="77777777" w:rsidR="00B26A59" w:rsidRDefault="00B26A59" w:rsidP="00B26A59">
            <w:pPr>
              <w:pStyle w:val="Listenabsatz"/>
              <w:numPr>
                <w:ilvl w:val="0"/>
                <w:numId w:val="5"/>
              </w:numPr>
              <w:spacing w:line="300" w:lineRule="auto"/>
              <w:jc w:val="left"/>
            </w:pPr>
            <w:r>
              <w:t>Teilstrecke in ein Kaltwasser-Zirkulationsnetz aufzunehmen</w:t>
            </w:r>
          </w:p>
        </w:tc>
      </w:tr>
    </w:tbl>
    <w:p w14:paraId="5365453E" w14:textId="77777777" w:rsidR="00B26A59" w:rsidRPr="00DF7BC0" w:rsidRDefault="00B26A59" w:rsidP="00B26A59"/>
    <w:p w14:paraId="6F1E3E93" w14:textId="77777777" w:rsidR="00B26A59" w:rsidRDefault="00B26A59" w:rsidP="00B26A59">
      <w:pPr>
        <w:pStyle w:val="berschrift2"/>
      </w:pPr>
      <w:bookmarkStart w:id="6" w:name="_Ref128401039"/>
      <w:r>
        <w:t>Speicher</w:t>
      </w:r>
      <w:bookmarkEnd w:id="6"/>
    </w:p>
    <w:tbl>
      <w:tblPr>
        <w:tblStyle w:val="Tabellenraster"/>
        <w:tblW w:w="0" w:type="auto"/>
        <w:shd w:val="clear" w:color="auto" w:fill="FF0000"/>
        <w:tblLook w:val="04A0" w:firstRow="1" w:lastRow="0" w:firstColumn="1" w:lastColumn="0" w:noHBand="0" w:noVBand="1"/>
      </w:tblPr>
      <w:tblGrid>
        <w:gridCol w:w="4577"/>
        <w:gridCol w:w="4485"/>
      </w:tblGrid>
      <w:tr w:rsidR="00B26A59" w14:paraId="08C9574E" w14:textId="77777777" w:rsidTr="00CF204E">
        <w:trPr>
          <w:tblHeader/>
        </w:trPr>
        <w:tc>
          <w:tcPr>
            <w:tcW w:w="4956" w:type="dxa"/>
            <w:tcBorders>
              <w:bottom w:val="single" w:sz="4" w:space="0" w:color="auto"/>
            </w:tcBorders>
            <w:shd w:val="clear" w:color="auto" w:fill="FF0000"/>
          </w:tcPr>
          <w:p w14:paraId="7653928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F29FC8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7CCB57D2" w14:textId="77777777" w:rsidTr="00CF204E">
        <w:trPr>
          <w:trHeight w:val="2721"/>
          <w:tblHeader/>
        </w:trPr>
        <w:tc>
          <w:tcPr>
            <w:tcW w:w="4956" w:type="dxa"/>
          </w:tcPr>
          <w:p w14:paraId="2F270ED9" w14:textId="77777777" w:rsidR="00B26A59" w:rsidRDefault="00B26A59" w:rsidP="00CF204E">
            <w:pPr>
              <w:jc w:val="left"/>
            </w:pPr>
            <w:r>
              <w:t>Volumina aller Trinkwassererwärmer mit Speicher</w:t>
            </w:r>
          </w:p>
          <w:p w14:paraId="08716790" w14:textId="77777777" w:rsidR="00B26A59" w:rsidRPr="00623853" w:rsidRDefault="00B26A59" w:rsidP="00CF204E">
            <w:pPr>
              <w:jc w:val="left"/>
              <w:rPr>
                <w:u w:val="single"/>
              </w:rPr>
            </w:pPr>
            <w:r w:rsidRPr="00623853">
              <w:rPr>
                <w:u w:val="single"/>
              </w:rPr>
              <w:t>Optimierungsmöglichkeiten:</w:t>
            </w:r>
          </w:p>
          <w:p w14:paraId="019EB2CB" w14:textId="648B07F6" w:rsidR="00B26A59" w:rsidRDefault="00B5656D" w:rsidP="00B26A59">
            <w:pPr>
              <w:pStyle w:val="Listenabsatz"/>
              <w:numPr>
                <w:ilvl w:val="0"/>
                <w:numId w:val="4"/>
              </w:numPr>
              <w:spacing w:line="300" w:lineRule="auto"/>
              <w:jc w:val="left"/>
            </w:pPr>
            <w:r>
              <w:t>g</w:t>
            </w:r>
            <w:r w:rsidR="00B26A59">
              <w:t>eeigneten Trinkwasserspeicher verwenden</w:t>
            </w:r>
            <w:r w:rsidR="009F2597">
              <w:t>,</w:t>
            </w:r>
            <w:r w:rsidR="00B26A59">
              <w:t xml:space="preserve"> um eine zu große Bevo</w:t>
            </w:r>
            <w:r w:rsidR="009F2597">
              <w:t>r</w:t>
            </w:r>
            <w:r w:rsidR="00B26A59">
              <w:t>ratung zu vermeiden</w:t>
            </w:r>
          </w:p>
          <w:p w14:paraId="403DC10E" w14:textId="66B345DA" w:rsidR="00B26A59" w:rsidRDefault="00B5656D" w:rsidP="00B26A59">
            <w:pPr>
              <w:pStyle w:val="Listenabsatz"/>
              <w:numPr>
                <w:ilvl w:val="0"/>
                <w:numId w:val="4"/>
              </w:numPr>
              <w:spacing w:line="300" w:lineRule="auto"/>
              <w:jc w:val="left"/>
            </w:pPr>
            <w:r>
              <w:t>z</w:t>
            </w:r>
            <w:r w:rsidR="00B26A59">
              <w:t>entrale Trinkwassererwärmer durch Frischwasserstationen austauschen</w:t>
            </w:r>
          </w:p>
          <w:p w14:paraId="1C240F7B" w14:textId="6B5C15A3" w:rsidR="00B26A59" w:rsidRDefault="00B5656D" w:rsidP="00B26A59">
            <w:pPr>
              <w:pStyle w:val="Listenabsatz"/>
              <w:numPr>
                <w:ilvl w:val="0"/>
                <w:numId w:val="4"/>
              </w:numPr>
              <w:spacing w:line="300" w:lineRule="auto"/>
              <w:jc w:val="left"/>
            </w:pPr>
            <w:r>
              <w:t>d</w:t>
            </w:r>
            <w:r w:rsidR="00B26A59">
              <w:t>ezentrale Trinkwassererwärmer im Durchflussprinzip einplanen</w:t>
            </w:r>
          </w:p>
        </w:tc>
        <w:tc>
          <w:tcPr>
            <w:tcW w:w="4957" w:type="dxa"/>
          </w:tcPr>
          <w:p w14:paraId="2E729503" w14:textId="77777777" w:rsidR="00B26A59" w:rsidRDefault="00B26A59" w:rsidP="00CF204E">
            <w:pPr>
              <w:jc w:val="left"/>
            </w:pPr>
            <w:r>
              <w:t>Nicht vorhanden</w:t>
            </w:r>
          </w:p>
        </w:tc>
      </w:tr>
    </w:tbl>
    <w:p w14:paraId="1FF51B49" w14:textId="77777777" w:rsidR="00B26A59" w:rsidRDefault="00B26A59" w:rsidP="00B26A59">
      <w:pPr>
        <w:pStyle w:val="berschrift2"/>
      </w:pPr>
      <w:bookmarkStart w:id="7" w:name="_Ref128401058"/>
      <w:r>
        <w:lastRenderedPageBreak/>
        <w:t>Zirkulierend</w:t>
      </w:r>
      <w:bookmarkEnd w:id="7"/>
    </w:p>
    <w:tbl>
      <w:tblPr>
        <w:tblStyle w:val="Tabellenraster"/>
        <w:tblW w:w="0" w:type="auto"/>
        <w:shd w:val="clear" w:color="auto" w:fill="FF0000"/>
        <w:tblLook w:val="04A0" w:firstRow="1" w:lastRow="0" w:firstColumn="1" w:lastColumn="0" w:noHBand="0" w:noVBand="1"/>
      </w:tblPr>
      <w:tblGrid>
        <w:gridCol w:w="4523"/>
        <w:gridCol w:w="4539"/>
      </w:tblGrid>
      <w:tr w:rsidR="00B26A59" w14:paraId="2B520C0B" w14:textId="77777777" w:rsidTr="00CF204E">
        <w:trPr>
          <w:tblHeader/>
        </w:trPr>
        <w:tc>
          <w:tcPr>
            <w:tcW w:w="4956" w:type="dxa"/>
            <w:tcBorders>
              <w:bottom w:val="single" w:sz="4" w:space="0" w:color="auto"/>
            </w:tcBorders>
            <w:shd w:val="clear" w:color="auto" w:fill="FF0000"/>
          </w:tcPr>
          <w:p w14:paraId="19248D13"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A44C54E"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3BE2A285" w14:textId="77777777" w:rsidTr="00CF204E">
        <w:trPr>
          <w:tblHeader/>
        </w:trPr>
        <w:tc>
          <w:tcPr>
            <w:tcW w:w="4956" w:type="dxa"/>
          </w:tcPr>
          <w:p w14:paraId="05A4B926" w14:textId="77777777" w:rsidR="00B26A59" w:rsidRDefault="00B26A59" w:rsidP="00CF204E">
            <w:pPr>
              <w:jc w:val="left"/>
            </w:pPr>
            <w:r>
              <w:t>Volumen aller Teilstrecken die zirkulierend sind</w:t>
            </w:r>
          </w:p>
        </w:tc>
        <w:tc>
          <w:tcPr>
            <w:tcW w:w="4957" w:type="dxa"/>
          </w:tcPr>
          <w:p w14:paraId="1B5F8E4B" w14:textId="77777777" w:rsidR="00B26A59" w:rsidRDefault="00B26A59" w:rsidP="00CF204E">
            <w:pPr>
              <w:jc w:val="left"/>
            </w:pPr>
            <w:r>
              <w:t>Volumen aller Teilstrecken mit einer Umgebungstemperatur größer 25 °C, die zirkulierend sind</w:t>
            </w:r>
          </w:p>
        </w:tc>
      </w:tr>
    </w:tbl>
    <w:p w14:paraId="0081A8E7" w14:textId="77777777" w:rsidR="00B26A59" w:rsidRPr="00DC1AD5" w:rsidRDefault="00B26A59" w:rsidP="00B26A59"/>
    <w:p w14:paraId="09395E91" w14:textId="77777777" w:rsidR="00B26A59" w:rsidRDefault="00B26A59" w:rsidP="00B26A59">
      <w:pPr>
        <w:pStyle w:val="berschrift2"/>
      </w:pPr>
      <w:bookmarkStart w:id="8" w:name="_Ref128401105"/>
      <w:r w:rsidRPr="00865771">
        <w:t>Keine Temperaturhaltung notwendig</w:t>
      </w:r>
      <w:bookmarkEnd w:id="8"/>
    </w:p>
    <w:tbl>
      <w:tblPr>
        <w:tblStyle w:val="Tabellenraster"/>
        <w:tblW w:w="0" w:type="auto"/>
        <w:shd w:val="clear" w:color="auto" w:fill="FF0000"/>
        <w:tblLook w:val="04A0" w:firstRow="1" w:lastRow="0" w:firstColumn="1" w:lastColumn="0" w:noHBand="0" w:noVBand="1"/>
      </w:tblPr>
      <w:tblGrid>
        <w:gridCol w:w="4524"/>
        <w:gridCol w:w="4538"/>
      </w:tblGrid>
      <w:tr w:rsidR="00B26A59" w14:paraId="21ACBCC0" w14:textId="77777777" w:rsidTr="00CF204E">
        <w:trPr>
          <w:tblHeader/>
        </w:trPr>
        <w:tc>
          <w:tcPr>
            <w:tcW w:w="4956" w:type="dxa"/>
            <w:tcBorders>
              <w:bottom w:val="single" w:sz="4" w:space="0" w:color="auto"/>
            </w:tcBorders>
            <w:shd w:val="clear" w:color="auto" w:fill="FF0000"/>
          </w:tcPr>
          <w:p w14:paraId="78EDA070"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F30E422"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E1AE80C" w14:textId="77777777" w:rsidTr="00CF204E">
        <w:trPr>
          <w:trHeight w:val="2024"/>
          <w:tblHeader/>
        </w:trPr>
        <w:tc>
          <w:tcPr>
            <w:tcW w:w="4956" w:type="dxa"/>
          </w:tcPr>
          <w:p w14:paraId="7AD1E7C4" w14:textId="77777777" w:rsidR="00B26A59" w:rsidRDefault="00B26A59" w:rsidP="00CF204E">
            <w:pPr>
              <w:jc w:val="left"/>
            </w:pPr>
            <w:r>
              <w:t>Nicht vorhanden</w:t>
            </w:r>
          </w:p>
        </w:tc>
        <w:tc>
          <w:tcPr>
            <w:tcW w:w="4957" w:type="dxa"/>
          </w:tcPr>
          <w:p w14:paraId="61B5381F" w14:textId="77777777" w:rsidR="00B26A59" w:rsidRDefault="00B26A59" w:rsidP="00CF204E">
            <w:pPr>
              <w:jc w:val="left"/>
            </w:pPr>
            <w:r>
              <w:t>Volumen aller Teilstrecke mit einer Umgebungstemperatur kleiner 25 °C</w:t>
            </w:r>
          </w:p>
          <w:p w14:paraId="0036E916" w14:textId="77777777" w:rsidR="00B26A59" w:rsidRPr="00623853" w:rsidRDefault="00B26A59" w:rsidP="00CF204E">
            <w:pPr>
              <w:jc w:val="left"/>
              <w:rPr>
                <w:u w:val="single"/>
              </w:rPr>
            </w:pPr>
            <w:r w:rsidRPr="00623853">
              <w:rPr>
                <w:u w:val="single"/>
              </w:rPr>
              <w:t xml:space="preserve">ACHTUNG: </w:t>
            </w:r>
          </w:p>
          <w:p w14:paraId="5598B314" w14:textId="3E961F40" w:rsidR="00B26A59" w:rsidRDefault="00B26A59" w:rsidP="00CF204E">
            <w:pPr>
              <w:jc w:val="left"/>
            </w:pPr>
            <w:r w:rsidRPr="00D25069">
              <w:t>Überprüfen Sie ob die eingestellten Umgebungstemperaturen den zu erwartenden Umgebungstemperaturen in der Realität entspr</w:t>
            </w:r>
            <w:r>
              <w:t>echen</w:t>
            </w:r>
            <w:r w:rsidR="00B2720E">
              <w:t>.</w:t>
            </w:r>
          </w:p>
        </w:tc>
      </w:tr>
    </w:tbl>
    <w:p w14:paraId="76D730A6" w14:textId="790C2C58" w:rsidR="00B26A59" w:rsidRDefault="00B26A59" w:rsidP="007C270B">
      <w:pPr>
        <w:pStyle w:val="berschrift1"/>
      </w:pPr>
      <w:bookmarkStart w:id="9" w:name="_Ref128401348"/>
      <w:r>
        <w:lastRenderedPageBreak/>
        <w:t>Durchströmung</w:t>
      </w:r>
      <w:bookmarkEnd w:id="9"/>
    </w:p>
    <w:p w14:paraId="387254A1" w14:textId="77777777" w:rsidR="00B26A59" w:rsidRPr="0018594F" w:rsidRDefault="00B26A59" w:rsidP="00B26A59">
      <w:pPr>
        <w:rPr>
          <w:b/>
          <w:bCs/>
        </w:rPr>
      </w:pPr>
      <w:r w:rsidRPr="0018594F">
        <w:rPr>
          <w:b/>
          <w:bCs/>
        </w:rPr>
        <w:t>Was versteht man unter einem Biofilm in einer Trinkwasser-Installation?</w:t>
      </w:r>
    </w:p>
    <w:p w14:paraId="152575F0" w14:textId="77777777" w:rsidR="00B26A59" w:rsidRDefault="00B26A59" w:rsidP="00B26A59">
      <w:r w:rsidRPr="0018594F">
        <w:t>Alle wasserbenetzten Oberflächen in Trinkwasser-Installation sind von Biofilmen besiedelt. Trinkwasserbiofilme werden in der Regel durch die natürliche zum wassergehörende Mikroflora gebildet, die keine unmittelbare Relevanz für die menschliche Gesundheit hat. Sie können jedoch mikrobiellen Erregern Unterschlupf bieten. Da ein Biofilm in Trinkwasser-Installationen unvermeidbar ist, gilt es diesen mit ausreichender Durchströmung möglichst mechanisch stabil und kompakt zu halten.</w:t>
      </w:r>
    </w:p>
    <w:p w14:paraId="597EF64A" w14:textId="77777777" w:rsidR="00B2720E" w:rsidRPr="0018594F" w:rsidRDefault="00B2720E" w:rsidP="00B26A59"/>
    <w:p w14:paraId="592A3CAC" w14:textId="77777777" w:rsidR="00B26A59" w:rsidRPr="0018594F" w:rsidRDefault="00B26A59" w:rsidP="00B26A59">
      <w:pPr>
        <w:rPr>
          <w:b/>
          <w:bCs/>
        </w:rPr>
      </w:pPr>
      <w:r w:rsidRPr="0018594F">
        <w:rPr>
          <w:b/>
          <w:bCs/>
        </w:rPr>
        <w:t>Ausreichend turbulentes Strömungsprofil</w:t>
      </w:r>
    </w:p>
    <w:p w14:paraId="44666D13" w14:textId="77777777" w:rsidR="00B26A59" w:rsidRDefault="00B26A59" w:rsidP="00B26A59">
      <w:r w:rsidRPr="0018594F">
        <w:t>Eine hinreichende Durchströmung in Trinkwasser-Installationen mindert das Wachstum von Mikrobiologie. In Stagnationsphasen können sich voluminöse Biofilme bilden. Diese können durch z.B. Druckstöße abgelöst werden. Durch eine ausreichend turbulente, regelmäßige Durchströmung in allen Leitungsabschnitten der Trinkwasser-Installation kann das Wachstum von einem hygienisch kritischen Biofilm begrenzt werden.</w:t>
      </w:r>
    </w:p>
    <w:p w14:paraId="4894F199" w14:textId="77777777" w:rsidR="00B2720E" w:rsidRPr="0018594F" w:rsidRDefault="00B2720E" w:rsidP="00B26A59"/>
    <w:p w14:paraId="28733C88" w14:textId="77777777" w:rsidR="00B26A59" w:rsidRPr="0018594F" w:rsidRDefault="00B26A59" w:rsidP="00B26A59">
      <w:pPr>
        <w:rPr>
          <w:b/>
          <w:bCs/>
        </w:rPr>
      </w:pPr>
      <w:r w:rsidRPr="0018594F">
        <w:rPr>
          <w:b/>
          <w:bCs/>
        </w:rPr>
        <w:t>Biofilm-Beeinflussung durch Fließgeschwindigkeit</w:t>
      </w:r>
    </w:p>
    <w:p w14:paraId="67E603F2" w14:textId="77777777" w:rsidR="00B26A59" w:rsidRDefault="00B26A59" w:rsidP="00B26A59">
      <w:r w:rsidRPr="0018594F">
        <w:t>Hohe Fließgeschwindigkeiten wirken auf die Struktur des Biofilms ein. Eine turbulente Durchströmung begünstigt durch die hohen Scherkräfte die Formation eines kompakten und mechanisch stabilen Biofilms, der sehr resistent gegen Ablösen ist.</w:t>
      </w:r>
    </w:p>
    <w:p w14:paraId="19B05084" w14:textId="77777777" w:rsidR="00B2720E" w:rsidRPr="0018594F" w:rsidRDefault="00B2720E" w:rsidP="00B26A59">
      <w:pPr>
        <w:rPr>
          <w:b/>
          <w:bCs/>
        </w:rPr>
      </w:pPr>
    </w:p>
    <w:p w14:paraId="7E32533F" w14:textId="77777777" w:rsidR="00B26A59" w:rsidRPr="0018594F" w:rsidRDefault="00B26A59" w:rsidP="00B26A59">
      <w:pPr>
        <w:rPr>
          <w:b/>
          <w:bCs/>
        </w:rPr>
      </w:pPr>
      <w:r w:rsidRPr="0018594F">
        <w:rPr>
          <w:b/>
          <w:bCs/>
        </w:rPr>
        <w:t>Bedarfsorientierte Dimensionierung</w:t>
      </w:r>
    </w:p>
    <w:p w14:paraId="6BB08D26" w14:textId="77777777" w:rsidR="00B26A59" w:rsidRDefault="00B26A59" w:rsidP="00B26A59">
      <w:r w:rsidRPr="0018594F">
        <w:t>Durch eine bedarfsorientierte Dimensionierung und den Betrieb nach den Festlegungen des Raumbuches können ausreichend hohe Fließgeschwindigkeiten sichergestellt werden. Dadurch wird normativ geforderten Wasseraustausch begünstigt und Stagnation vermieden.</w:t>
      </w:r>
    </w:p>
    <w:p w14:paraId="32EF4F25" w14:textId="77777777" w:rsidR="00B2720E" w:rsidRPr="0018594F" w:rsidRDefault="00B2720E" w:rsidP="00B26A59"/>
    <w:p w14:paraId="6F23CEFB" w14:textId="77777777" w:rsidR="00B26A59" w:rsidRPr="0018594F" w:rsidRDefault="00B26A59" w:rsidP="00B26A59">
      <w:pPr>
        <w:rPr>
          <w:b/>
          <w:bCs/>
        </w:rPr>
      </w:pPr>
      <w:r w:rsidRPr="0018594F">
        <w:rPr>
          <w:b/>
          <w:bCs/>
        </w:rPr>
        <w:t>Berücksichtigung des Raumbuches</w:t>
      </w:r>
    </w:p>
    <w:p w14:paraId="4BC86DD7" w14:textId="77777777" w:rsidR="00B26A59" w:rsidRPr="0018594F" w:rsidRDefault="00B26A59" w:rsidP="00B26A59">
      <w:r w:rsidRPr="0018594F">
        <w:t>Bei der Dimensionierung der Leitungen sind vor Allem die Gleichzeitigkeit der Nutzung und die Entnahmevolumenströme unter Berücksichtigung des Raumbuches zu verwenden. Nur so kann ein bedarfsorientiertes Rohrnetz mit minimierten hygienisch relevanten Rohrnetzparameter (Nenninhalt, benetzte Rohroberfläche) erreicht werden.</w:t>
      </w:r>
    </w:p>
    <w:p w14:paraId="632AB848" w14:textId="77777777" w:rsidR="00B26A59" w:rsidRDefault="00B26A59" w:rsidP="00B26A59">
      <w:pPr>
        <w:spacing w:line="259" w:lineRule="auto"/>
        <w:jc w:val="left"/>
      </w:pPr>
      <w:r>
        <w:br w:type="page"/>
      </w:r>
    </w:p>
    <w:p w14:paraId="78EC8090" w14:textId="77777777" w:rsidR="00B26A59" w:rsidRDefault="00B26A59" w:rsidP="00B26A59">
      <w:pPr>
        <w:pStyle w:val="berschrift2"/>
      </w:pPr>
      <w:bookmarkStart w:id="10" w:name="_Ref128401370"/>
      <w:r>
        <w:lastRenderedPageBreak/>
        <w:t>Laminar</w:t>
      </w:r>
      <w:bookmarkEnd w:id="10"/>
    </w:p>
    <w:tbl>
      <w:tblPr>
        <w:tblStyle w:val="Tabellenraster"/>
        <w:tblW w:w="0" w:type="auto"/>
        <w:shd w:val="clear" w:color="auto" w:fill="FF0000"/>
        <w:tblLook w:val="04A0" w:firstRow="1" w:lastRow="0" w:firstColumn="1" w:lastColumn="0" w:noHBand="0" w:noVBand="1"/>
      </w:tblPr>
      <w:tblGrid>
        <w:gridCol w:w="4531"/>
        <w:gridCol w:w="4531"/>
      </w:tblGrid>
      <w:tr w:rsidR="00B26A59" w14:paraId="6409DBD1" w14:textId="77777777" w:rsidTr="00CF204E">
        <w:trPr>
          <w:tblHeader/>
        </w:trPr>
        <w:tc>
          <w:tcPr>
            <w:tcW w:w="4956" w:type="dxa"/>
            <w:tcBorders>
              <w:bottom w:val="single" w:sz="4" w:space="0" w:color="auto"/>
            </w:tcBorders>
            <w:shd w:val="clear" w:color="auto" w:fill="FF0000"/>
          </w:tcPr>
          <w:p w14:paraId="240D0F6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415667F"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D694ED7" w14:textId="77777777" w:rsidTr="00CF204E">
        <w:trPr>
          <w:trHeight w:val="5116"/>
          <w:tblHeader/>
        </w:trPr>
        <w:tc>
          <w:tcPr>
            <w:tcW w:w="4956" w:type="dxa"/>
          </w:tcPr>
          <w:p w14:paraId="6942DE47" w14:textId="77777777" w:rsidR="00B26A59" w:rsidRDefault="00B26A59" w:rsidP="00CF204E">
            <w:pPr>
              <w:jc w:val="left"/>
            </w:pPr>
            <w:r>
              <w:t>Volumen aller Teilstrecken deren Strömungsform in allen Betriebszuständen laminar ist</w:t>
            </w:r>
          </w:p>
          <w:p w14:paraId="45564593" w14:textId="77777777" w:rsidR="00B26A59" w:rsidRPr="00623853" w:rsidRDefault="00B26A59" w:rsidP="00CF204E">
            <w:pPr>
              <w:jc w:val="left"/>
              <w:rPr>
                <w:u w:val="single"/>
              </w:rPr>
            </w:pPr>
            <w:r w:rsidRPr="00623853">
              <w:rPr>
                <w:u w:val="single"/>
              </w:rPr>
              <w:t>Optimierungsmöglichkeiten:</w:t>
            </w:r>
          </w:p>
          <w:p w14:paraId="19B7F4F1" w14:textId="77777777" w:rsidR="00B26A59" w:rsidRDefault="00B26A59" w:rsidP="00B26A59">
            <w:pPr>
              <w:pStyle w:val="Listenabsatz"/>
              <w:numPr>
                <w:ilvl w:val="0"/>
                <w:numId w:val="4"/>
              </w:numPr>
              <w:spacing w:line="300" w:lineRule="auto"/>
              <w:jc w:val="left"/>
            </w:pPr>
            <w:r>
              <w:t>Verringerung des Rohrquerschnitts</w:t>
            </w:r>
          </w:p>
          <w:p w14:paraId="413C818A" w14:textId="77777777" w:rsidR="00B26A59" w:rsidRPr="00F020FE" w:rsidRDefault="00B26A59" w:rsidP="00B26A59">
            <w:pPr>
              <w:pStyle w:val="Listenabsatz"/>
              <w:numPr>
                <w:ilvl w:val="0"/>
                <w:numId w:val="4"/>
              </w:numPr>
              <w:spacing w:line="300" w:lineRule="auto"/>
              <w:jc w:val="left"/>
            </w:pPr>
            <w:r>
              <w:t>Änderung des Rohrreibungsgefälles (R-Wert)</w:t>
            </w:r>
          </w:p>
          <w:p w14:paraId="4942699E" w14:textId="77777777" w:rsidR="00B26A59" w:rsidRDefault="00B26A59" w:rsidP="00B26A59">
            <w:pPr>
              <w:pStyle w:val="Listenabsatz"/>
              <w:numPr>
                <w:ilvl w:val="0"/>
                <w:numId w:val="4"/>
              </w:numPr>
              <w:spacing w:line="300" w:lineRule="auto"/>
              <w:jc w:val="left"/>
            </w:pPr>
            <w:r>
              <w:t>Überprüfung der Zirkulationsvolumenströme und Dämmung</w:t>
            </w:r>
          </w:p>
          <w:p w14:paraId="13DAAE1D" w14:textId="77777777" w:rsidR="00B26A59" w:rsidRDefault="00B26A59" w:rsidP="00B26A59">
            <w:pPr>
              <w:pStyle w:val="Listenabsatz"/>
              <w:numPr>
                <w:ilvl w:val="0"/>
                <w:numId w:val="4"/>
              </w:numPr>
              <w:spacing w:line="300" w:lineRule="auto"/>
              <w:jc w:val="left"/>
            </w:pPr>
            <w:r>
              <w:t xml:space="preserve">Umstellung von kleinen Zirkulationskreisen mit Reguliertechnik hin zu PWH-Strömungsteilern </w:t>
            </w:r>
          </w:p>
          <w:p w14:paraId="47564E99" w14:textId="77777777" w:rsidR="00B26A59" w:rsidRDefault="00B26A59" w:rsidP="00B26A59">
            <w:pPr>
              <w:pStyle w:val="Listenabsatz"/>
              <w:numPr>
                <w:ilvl w:val="0"/>
                <w:numId w:val="4"/>
              </w:numPr>
              <w:spacing w:line="300" w:lineRule="auto"/>
              <w:jc w:val="left"/>
            </w:pPr>
            <w:r>
              <w:t>Zusammenfassen von kleinen Zirkulationskreisen</w:t>
            </w:r>
          </w:p>
          <w:p w14:paraId="55122909" w14:textId="77777777" w:rsidR="00B26A59" w:rsidRDefault="00B26A59" w:rsidP="00B26A59">
            <w:pPr>
              <w:pStyle w:val="Listenabsatz"/>
              <w:numPr>
                <w:ilvl w:val="0"/>
                <w:numId w:val="4"/>
              </w:numPr>
              <w:spacing w:line="300" w:lineRule="auto"/>
              <w:jc w:val="left"/>
            </w:pPr>
            <w:r>
              <w:t>Reduzierung von Stichleitung von sporadisch genutzen Verbrauchern auf 10xDN</w:t>
            </w:r>
          </w:p>
        </w:tc>
        <w:tc>
          <w:tcPr>
            <w:tcW w:w="4957" w:type="dxa"/>
          </w:tcPr>
          <w:p w14:paraId="34BD15DD" w14:textId="77777777" w:rsidR="00B26A59" w:rsidRDefault="00B26A59" w:rsidP="00CF204E">
            <w:pPr>
              <w:jc w:val="left"/>
            </w:pPr>
            <w:r>
              <w:t>Volumen aller Teilstrecken deren Strömungsform in allen Betriebszuständen laminar ist</w:t>
            </w:r>
          </w:p>
          <w:p w14:paraId="54FC7FB9" w14:textId="77777777" w:rsidR="00B26A59" w:rsidRPr="00623853" w:rsidRDefault="00B26A59" w:rsidP="00CF204E">
            <w:pPr>
              <w:jc w:val="left"/>
              <w:rPr>
                <w:u w:val="single"/>
              </w:rPr>
            </w:pPr>
            <w:r w:rsidRPr="00623853">
              <w:rPr>
                <w:u w:val="single"/>
              </w:rPr>
              <w:t>Optimierungsmöglichkeiten:</w:t>
            </w:r>
          </w:p>
          <w:p w14:paraId="75BCBE23" w14:textId="77777777" w:rsidR="00B26A59" w:rsidRDefault="00B26A59" w:rsidP="00B26A59">
            <w:pPr>
              <w:pStyle w:val="Listenabsatz"/>
              <w:numPr>
                <w:ilvl w:val="0"/>
                <w:numId w:val="5"/>
              </w:numPr>
              <w:spacing w:line="300" w:lineRule="auto"/>
              <w:jc w:val="left"/>
            </w:pPr>
            <w:r>
              <w:t>Verringerung des Rohrquerschnitts</w:t>
            </w:r>
          </w:p>
          <w:p w14:paraId="64D72E10" w14:textId="77777777" w:rsidR="00B26A59" w:rsidRPr="00F020FE" w:rsidRDefault="00B26A59" w:rsidP="00B26A59">
            <w:pPr>
              <w:pStyle w:val="Listenabsatz"/>
              <w:numPr>
                <w:ilvl w:val="0"/>
                <w:numId w:val="5"/>
              </w:numPr>
              <w:spacing w:line="300" w:lineRule="auto"/>
              <w:jc w:val="left"/>
            </w:pPr>
            <w:r>
              <w:t>Änderung des Rohrreibungsgefälles (R-Wert)</w:t>
            </w:r>
          </w:p>
          <w:p w14:paraId="2E0F04A3" w14:textId="77777777" w:rsidR="00B26A59" w:rsidRDefault="00B26A59" w:rsidP="00B26A59">
            <w:pPr>
              <w:pStyle w:val="Listenabsatz"/>
              <w:numPr>
                <w:ilvl w:val="0"/>
                <w:numId w:val="5"/>
              </w:numPr>
              <w:spacing w:line="300" w:lineRule="auto"/>
              <w:jc w:val="left"/>
            </w:pPr>
            <w:r>
              <w:t>Überprüfung der Zirkulationsvolumenströme, Umgebungstemperaturen und Dämmung</w:t>
            </w:r>
          </w:p>
          <w:p w14:paraId="1131BF7A" w14:textId="77777777" w:rsidR="00B26A59" w:rsidRDefault="00B26A59" w:rsidP="00B26A59">
            <w:pPr>
              <w:pStyle w:val="Listenabsatz"/>
              <w:numPr>
                <w:ilvl w:val="0"/>
                <w:numId w:val="5"/>
              </w:numPr>
              <w:spacing w:line="300" w:lineRule="auto"/>
              <w:jc w:val="left"/>
            </w:pPr>
            <w:r>
              <w:t xml:space="preserve">Umstellung von kleinen Zirkulationskreisen mit Reguliertechnik hin zu PWC-Strömungsteilern </w:t>
            </w:r>
          </w:p>
          <w:p w14:paraId="3C8B7221" w14:textId="77777777" w:rsidR="00B26A59" w:rsidRDefault="00B26A59" w:rsidP="00B26A59">
            <w:pPr>
              <w:pStyle w:val="Listenabsatz"/>
              <w:numPr>
                <w:ilvl w:val="0"/>
                <w:numId w:val="5"/>
              </w:numPr>
              <w:spacing w:line="300" w:lineRule="auto"/>
              <w:jc w:val="left"/>
            </w:pPr>
            <w:r>
              <w:t>Zusammenfassen von kleinen Zirkulationskreisen</w:t>
            </w:r>
          </w:p>
          <w:p w14:paraId="4CA6286A" w14:textId="1ECCF77D" w:rsidR="00B26A59" w:rsidRDefault="00B26A59" w:rsidP="00B26A59">
            <w:pPr>
              <w:pStyle w:val="Listenabsatz"/>
              <w:numPr>
                <w:ilvl w:val="0"/>
                <w:numId w:val="5"/>
              </w:numPr>
              <w:spacing w:line="300" w:lineRule="auto"/>
              <w:jc w:val="left"/>
            </w:pPr>
            <w:r>
              <w:t>Reduzierung von Stichleitung von sporadisch genutz</w:t>
            </w:r>
            <w:r w:rsidR="00B2720E">
              <w:t>t</w:t>
            </w:r>
            <w:r>
              <w:t>en Verbrauchern auf 10xDN</w:t>
            </w:r>
          </w:p>
        </w:tc>
      </w:tr>
    </w:tbl>
    <w:p w14:paraId="6C0249E5" w14:textId="77777777" w:rsidR="00B26A59" w:rsidRDefault="00B26A59" w:rsidP="00B26A59"/>
    <w:p w14:paraId="2ED9D472" w14:textId="77777777" w:rsidR="00B26A59" w:rsidRDefault="00B26A59" w:rsidP="00B26A59">
      <w:pPr>
        <w:pStyle w:val="berschrift2"/>
      </w:pPr>
      <w:bookmarkStart w:id="11" w:name="_Ref128401384"/>
      <w:r>
        <w:t>Turbulent bei V</w:t>
      </w:r>
      <w:r w:rsidRPr="00B03EB4">
        <w:rPr>
          <w:vertAlign w:val="subscript"/>
        </w:rPr>
        <w:t>S</w:t>
      </w:r>
      <w:bookmarkEnd w:id="11"/>
      <w:r>
        <w:rPr>
          <w:vertAlign w:val="subscript"/>
        </w:rPr>
        <w:t xml:space="preserve"> </w:t>
      </w:r>
    </w:p>
    <w:tbl>
      <w:tblPr>
        <w:tblStyle w:val="Tabellenraster"/>
        <w:tblW w:w="0" w:type="auto"/>
        <w:shd w:val="clear" w:color="auto" w:fill="FF0000"/>
        <w:tblLook w:val="04A0" w:firstRow="1" w:lastRow="0" w:firstColumn="1" w:lastColumn="0" w:noHBand="0" w:noVBand="1"/>
      </w:tblPr>
      <w:tblGrid>
        <w:gridCol w:w="4531"/>
        <w:gridCol w:w="4531"/>
      </w:tblGrid>
      <w:tr w:rsidR="00B26A59" w14:paraId="79B29830" w14:textId="77777777" w:rsidTr="00CF204E">
        <w:trPr>
          <w:tblHeader/>
        </w:trPr>
        <w:tc>
          <w:tcPr>
            <w:tcW w:w="4956" w:type="dxa"/>
            <w:tcBorders>
              <w:bottom w:val="single" w:sz="4" w:space="0" w:color="auto"/>
            </w:tcBorders>
            <w:shd w:val="clear" w:color="auto" w:fill="FF0000"/>
          </w:tcPr>
          <w:p w14:paraId="75B7F5C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D5D91E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35273EBB" w14:textId="77777777" w:rsidTr="00CF204E">
        <w:trPr>
          <w:trHeight w:val="1712"/>
          <w:tblHeader/>
        </w:trPr>
        <w:tc>
          <w:tcPr>
            <w:tcW w:w="4956" w:type="dxa"/>
          </w:tcPr>
          <w:p w14:paraId="53856AC3" w14:textId="77777777" w:rsidR="00B26A59" w:rsidRDefault="00B26A59" w:rsidP="00CF204E">
            <w:pPr>
              <w:jc w:val="left"/>
            </w:pPr>
            <w:r>
              <w:t>Volumen aller Teilstrecken deren Strömungsform beim Spitzenvolumenstrom turbulent ist</w:t>
            </w:r>
          </w:p>
          <w:p w14:paraId="405DA876" w14:textId="77777777" w:rsidR="00B26A59" w:rsidRPr="00623853" w:rsidRDefault="00B26A59" w:rsidP="00CF204E">
            <w:pPr>
              <w:jc w:val="left"/>
              <w:rPr>
                <w:u w:val="single"/>
              </w:rPr>
            </w:pPr>
            <w:r w:rsidRPr="00623853">
              <w:rPr>
                <w:u w:val="single"/>
              </w:rPr>
              <w:t>Optimierungsmöglichkeiten:</w:t>
            </w:r>
          </w:p>
          <w:p w14:paraId="641486BD" w14:textId="77777777" w:rsidR="00B26A59" w:rsidRDefault="00B26A59" w:rsidP="00B26A59">
            <w:pPr>
              <w:pStyle w:val="Listenabsatz"/>
              <w:numPr>
                <w:ilvl w:val="0"/>
                <w:numId w:val="4"/>
              </w:numPr>
              <w:spacing w:line="300" w:lineRule="auto"/>
              <w:jc w:val="left"/>
            </w:pPr>
            <w:r>
              <w:t>Verringerung des Rohrquerschnitts</w:t>
            </w:r>
          </w:p>
          <w:p w14:paraId="0281F2A1"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4E45C887" w14:textId="77777777" w:rsidR="00B26A59" w:rsidRDefault="00B26A59" w:rsidP="00CF204E">
            <w:pPr>
              <w:jc w:val="left"/>
            </w:pPr>
            <w:r>
              <w:t>Volumen aller Teilstrecken deren Strömungsform beim Spitzenvolumenstrom turbulent ist</w:t>
            </w:r>
          </w:p>
          <w:p w14:paraId="662ACC2B" w14:textId="77777777" w:rsidR="00B26A59" w:rsidRPr="00623853" w:rsidRDefault="00B26A59" w:rsidP="00CF204E">
            <w:pPr>
              <w:jc w:val="left"/>
              <w:rPr>
                <w:u w:val="single"/>
              </w:rPr>
            </w:pPr>
            <w:r w:rsidRPr="00623853">
              <w:rPr>
                <w:u w:val="single"/>
              </w:rPr>
              <w:t>Optimierungsmöglichkeiten:</w:t>
            </w:r>
          </w:p>
          <w:p w14:paraId="12E77866" w14:textId="77777777" w:rsidR="00B26A59" w:rsidRDefault="00B26A59" w:rsidP="00B26A59">
            <w:pPr>
              <w:pStyle w:val="Listenabsatz"/>
              <w:numPr>
                <w:ilvl w:val="0"/>
                <w:numId w:val="5"/>
              </w:numPr>
              <w:spacing w:line="300" w:lineRule="auto"/>
              <w:jc w:val="left"/>
            </w:pPr>
            <w:r>
              <w:t>Verringerung des Rohrquerschnitts</w:t>
            </w:r>
          </w:p>
          <w:p w14:paraId="55028E4F" w14:textId="77777777" w:rsidR="00B26A59" w:rsidRDefault="00B26A59" w:rsidP="00B26A59">
            <w:pPr>
              <w:pStyle w:val="Listenabsatz"/>
              <w:numPr>
                <w:ilvl w:val="0"/>
                <w:numId w:val="5"/>
              </w:numPr>
              <w:spacing w:line="300" w:lineRule="auto"/>
              <w:jc w:val="left"/>
            </w:pPr>
            <w:r>
              <w:t>Änderung des Rohrreibungsgefälles (R-Wert)</w:t>
            </w:r>
          </w:p>
          <w:p w14:paraId="5E1A61D0" w14:textId="77777777" w:rsidR="00B26A59" w:rsidRDefault="00B26A59" w:rsidP="00B26A59">
            <w:pPr>
              <w:pStyle w:val="Listenabsatz"/>
              <w:numPr>
                <w:ilvl w:val="0"/>
                <w:numId w:val="5"/>
              </w:numPr>
              <w:spacing w:line="300" w:lineRule="auto"/>
              <w:jc w:val="left"/>
            </w:pPr>
            <w:r>
              <w:t>Anpassung</w:t>
            </w:r>
            <w:r w:rsidRPr="00373631">
              <w:t xml:space="preserve"> des Spülvolumenstroms</w:t>
            </w:r>
          </w:p>
        </w:tc>
      </w:tr>
    </w:tbl>
    <w:p w14:paraId="3D9E616D" w14:textId="77777777" w:rsidR="00B26A59" w:rsidRDefault="00B26A59" w:rsidP="00B26A59"/>
    <w:p w14:paraId="000C761B" w14:textId="77777777" w:rsidR="00B26A59" w:rsidRDefault="00B26A59" w:rsidP="00B26A59">
      <w:pPr>
        <w:pStyle w:val="berschrift2"/>
      </w:pPr>
      <w:bookmarkStart w:id="12" w:name="_Ref129100161"/>
      <w:r>
        <w:t>Turbulent Wasserwechseleinrichtung</w:t>
      </w:r>
      <w:bookmarkEnd w:id="12"/>
    </w:p>
    <w:tbl>
      <w:tblPr>
        <w:tblStyle w:val="Tabellenraster"/>
        <w:tblW w:w="0" w:type="auto"/>
        <w:shd w:val="clear" w:color="auto" w:fill="FF0000"/>
        <w:tblLook w:val="04A0" w:firstRow="1" w:lastRow="0" w:firstColumn="1" w:lastColumn="0" w:noHBand="0" w:noVBand="1"/>
      </w:tblPr>
      <w:tblGrid>
        <w:gridCol w:w="4531"/>
        <w:gridCol w:w="4531"/>
      </w:tblGrid>
      <w:tr w:rsidR="00B26A59" w14:paraId="54E751BB" w14:textId="77777777" w:rsidTr="00CF204E">
        <w:trPr>
          <w:tblHeader/>
        </w:trPr>
        <w:tc>
          <w:tcPr>
            <w:tcW w:w="4956" w:type="dxa"/>
            <w:tcBorders>
              <w:bottom w:val="single" w:sz="4" w:space="0" w:color="auto"/>
            </w:tcBorders>
            <w:shd w:val="clear" w:color="auto" w:fill="FF0000"/>
          </w:tcPr>
          <w:p w14:paraId="791BA5AC"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34AFBCB6"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CFCF4EA" w14:textId="77777777" w:rsidTr="00CF204E">
        <w:trPr>
          <w:trHeight w:val="1712"/>
          <w:tblHeader/>
        </w:trPr>
        <w:tc>
          <w:tcPr>
            <w:tcW w:w="4956" w:type="dxa"/>
          </w:tcPr>
          <w:p w14:paraId="493754F1" w14:textId="77777777" w:rsidR="00B26A59" w:rsidRDefault="00B26A59" w:rsidP="00CF204E">
            <w:pPr>
              <w:jc w:val="left"/>
            </w:pPr>
            <w:r>
              <w:t>Volumen aller Teilstrecken deren Strömungsform im Spülfall turbulent ist</w:t>
            </w:r>
          </w:p>
          <w:p w14:paraId="6AC26B81" w14:textId="77777777" w:rsidR="00B26A59" w:rsidRPr="00623853" w:rsidRDefault="00B26A59" w:rsidP="00CF204E">
            <w:pPr>
              <w:jc w:val="left"/>
              <w:rPr>
                <w:u w:val="single"/>
              </w:rPr>
            </w:pPr>
            <w:r w:rsidRPr="00623853">
              <w:rPr>
                <w:u w:val="single"/>
              </w:rPr>
              <w:t>Optimierungsmöglichkeiten:</w:t>
            </w:r>
          </w:p>
          <w:p w14:paraId="3FA3186B" w14:textId="77777777" w:rsidR="00B26A59" w:rsidRDefault="00B26A59" w:rsidP="00B26A59">
            <w:pPr>
              <w:pStyle w:val="Listenabsatz"/>
              <w:numPr>
                <w:ilvl w:val="0"/>
                <w:numId w:val="4"/>
              </w:numPr>
              <w:spacing w:line="300" w:lineRule="auto"/>
              <w:jc w:val="left"/>
            </w:pPr>
            <w:r>
              <w:t>Verringerung des Rohrquerschnitts</w:t>
            </w:r>
          </w:p>
          <w:p w14:paraId="6EEC9191"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04995992" w14:textId="77777777" w:rsidR="00B26A59" w:rsidRDefault="00B26A59" w:rsidP="00CF204E">
            <w:pPr>
              <w:jc w:val="left"/>
            </w:pPr>
            <w:r>
              <w:t>Volumen aller Teilstrecken deren Strömungsform im Spülfall turbulent ist</w:t>
            </w:r>
          </w:p>
          <w:p w14:paraId="0A0DED1D" w14:textId="77777777" w:rsidR="00B26A59" w:rsidRPr="00623853" w:rsidRDefault="00B26A59" w:rsidP="00CF204E">
            <w:pPr>
              <w:jc w:val="left"/>
              <w:rPr>
                <w:u w:val="single"/>
              </w:rPr>
            </w:pPr>
            <w:r w:rsidRPr="00623853">
              <w:rPr>
                <w:u w:val="single"/>
              </w:rPr>
              <w:t>Optimierungsmöglichkeiten:</w:t>
            </w:r>
          </w:p>
          <w:p w14:paraId="534E386B" w14:textId="77777777" w:rsidR="00B26A59" w:rsidRDefault="00B26A59" w:rsidP="00B26A59">
            <w:pPr>
              <w:pStyle w:val="Listenabsatz"/>
              <w:numPr>
                <w:ilvl w:val="0"/>
                <w:numId w:val="5"/>
              </w:numPr>
              <w:spacing w:line="300" w:lineRule="auto"/>
              <w:jc w:val="left"/>
            </w:pPr>
            <w:r>
              <w:t>Verringerung des Rohrquerschnitts</w:t>
            </w:r>
          </w:p>
          <w:p w14:paraId="7AD73443" w14:textId="77777777" w:rsidR="00B26A59" w:rsidRPr="002B476C" w:rsidRDefault="00B26A59" w:rsidP="00B26A59">
            <w:pPr>
              <w:pStyle w:val="Listenabsatz"/>
              <w:numPr>
                <w:ilvl w:val="0"/>
                <w:numId w:val="5"/>
              </w:numPr>
              <w:spacing w:line="300" w:lineRule="auto"/>
              <w:jc w:val="left"/>
            </w:pPr>
            <w:r>
              <w:t>Änderung des Rohrreibungsgefälles (R-Wert)</w:t>
            </w:r>
          </w:p>
        </w:tc>
      </w:tr>
    </w:tbl>
    <w:p w14:paraId="7F4C712C" w14:textId="77777777" w:rsidR="00B26A59" w:rsidRPr="002416E2" w:rsidRDefault="00B26A59" w:rsidP="00B26A59"/>
    <w:p w14:paraId="329E9FB8" w14:textId="77777777" w:rsidR="00B26A59" w:rsidRDefault="00B26A59" w:rsidP="00B26A59">
      <w:pPr>
        <w:pStyle w:val="berschrift2"/>
      </w:pPr>
      <w:bookmarkStart w:id="13" w:name="_Ref128401403"/>
      <w:r>
        <w:lastRenderedPageBreak/>
        <w:t>Turbulent max. Einzelentnahme</w:t>
      </w:r>
      <w:bookmarkEnd w:id="13"/>
    </w:p>
    <w:tbl>
      <w:tblPr>
        <w:tblStyle w:val="Tabellenraster"/>
        <w:tblW w:w="0" w:type="auto"/>
        <w:shd w:val="clear" w:color="auto" w:fill="FF0000"/>
        <w:tblLook w:val="04A0" w:firstRow="1" w:lastRow="0" w:firstColumn="1" w:lastColumn="0" w:noHBand="0" w:noVBand="1"/>
      </w:tblPr>
      <w:tblGrid>
        <w:gridCol w:w="4531"/>
        <w:gridCol w:w="4531"/>
      </w:tblGrid>
      <w:tr w:rsidR="00B26A59" w14:paraId="16ADEA85" w14:textId="77777777" w:rsidTr="00CF204E">
        <w:trPr>
          <w:tblHeader/>
        </w:trPr>
        <w:tc>
          <w:tcPr>
            <w:tcW w:w="4956" w:type="dxa"/>
            <w:tcBorders>
              <w:bottom w:val="single" w:sz="4" w:space="0" w:color="auto"/>
            </w:tcBorders>
            <w:shd w:val="clear" w:color="auto" w:fill="FF0000"/>
          </w:tcPr>
          <w:p w14:paraId="0A621DB4"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11A3D48"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DCF1D0A" w14:textId="77777777" w:rsidTr="00CF204E">
        <w:trPr>
          <w:trHeight w:val="2048"/>
          <w:tblHeader/>
        </w:trPr>
        <w:tc>
          <w:tcPr>
            <w:tcW w:w="4956" w:type="dxa"/>
          </w:tcPr>
          <w:p w14:paraId="290AB16E" w14:textId="77777777" w:rsidR="00B26A59" w:rsidRDefault="00B26A59" w:rsidP="00CF204E">
            <w:pPr>
              <w:jc w:val="left"/>
            </w:pPr>
            <w:r>
              <w:t>Volumen aller Teilstrecken deren Strömungsform beim größten nachgeschalteten Verbraucher turbulent ist</w:t>
            </w:r>
          </w:p>
          <w:p w14:paraId="1A459CE2" w14:textId="77777777" w:rsidR="00B26A59" w:rsidRPr="00623853" w:rsidRDefault="00B26A59" w:rsidP="00CF204E">
            <w:pPr>
              <w:jc w:val="left"/>
              <w:rPr>
                <w:u w:val="single"/>
              </w:rPr>
            </w:pPr>
            <w:r w:rsidRPr="00623853">
              <w:rPr>
                <w:u w:val="single"/>
              </w:rPr>
              <w:t>Optimierungsmöglichkeiten:</w:t>
            </w:r>
          </w:p>
          <w:p w14:paraId="7BA04E5C" w14:textId="77777777" w:rsidR="00B26A59" w:rsidRDefault="00B26A59" w:rsidP="00B26A59">
            <w:pPr>
              <w:pStyle w:val="Listenabsatz"/>
              <w:numPr>
                <w:ilvl w:val="0"/>
                <w:numId w:val="4"/>
              </w:numPr>
              <w:spacing w:line="300" w:lineRule="auto"/>
              <w:jc w:val="left"/>
            </w:pPr>
            <w:r>
              <w:t>Verringerung des Rohrquerschnitts</w:t>
            </w:r>
          </w:p>
          <w:p w14:paraId="4FEB0B78" w14:textId="77777777" w:rsidR="00B26A59" w:rsidRDefault="00B26A59" w:rsidP="00B26A59">
            <w:pPr>
              <w:pStyle w:val="Listenabsatz"/>
              <w:numPr>
                <w:ilvl w:val="0"/>
                <w:numId w:val="4"/>
              </w:numPr>
              <w:spacing w:line="300" w:lineRule="auto"/>
              <w:jc w:val="left"/>
            </w:pPr>
            <w:r>
              <w:t>Änderung des Rohrreibungsgefälles (R-Wert)</w:t>
            </w:r>
          </w:p>
        </w:tc>
        <w:tc>
          <w:tcPr>
            <w:tcW w:w="4957" w:type="dxa"/>
          </w:tcPr>
          <w:p w14:paraId="0723D1BD" w14:textId="77777777" w:rsidR="00B26A59" w:rsidRDefault="00B26A59" w:rsidP="00CF204E">
            <w:pPr>
              <w:jc w:val="left"/>
            </w:pPr>
            <w:r>
              <w:t>Volumen aller Teilstrecken deren Strömungsform beim größten nachgeschalteten Verbraucher turbulent ist</w:t>
            </w:r>
          </w:p>
          <w:p w14:paraId="0431FCA8" w14:textId="77777777" w:rsidR="00B26A59" w:rsidRPr="00623853" w:rsidRDefault="00B26A59" w:rsidP="00CF204E">
            <w:pPr>
              <w:jc w:val="left"/>
              <w:rPr>
                <w:u w:val="single"/>
              </w:rPr>
            </w:pPr>
            <w:r w:rsidRPr="00623853">
              <w:rPr>
                <w:u w:val="single"/>
              </w:rPr>
              <w:t>Optimierungsmöglichkeiten:</w:t>
            </w:r>
          </w:p>
          <w:p w14:paraId="0CB666F7" w14:textId="77777777" w:rsidR="00B26A59" w:rsidRDefault="00B26A59" w:rsidP="00B26A59">
            <w:pPr>
              <w:pStyle w:val="Listenabsatz"/>
              <w:numPr>
                <w:ilvl w:val="0"/>
                <w:numId w:val="5"/>
              </w:numPr>
              <w:spacing w:line="300" w:lineRule="auto"/>
              <w:jc w:val="left"/>
            </w:pPr>
            <w:r>
              <w:t>Verringerung des Rohrquerschnitts</w:t>
            </w:r>
          </w:p>
          <w:p w14:paraId="4C98D278" w14:textId="77777777" w:rsidR="00B26A59" w:rsidRDefault="00B26A59" w:rsidP="00B26A59">
            <w:pPr>
              <w:pStyle w:val="Listenabsatz"/>
              <w:numPr>
                <w:ilvl w:val="0"/>
                <w:numId w:val="5"/>
              </w:numPr>
              <w:spacing w:line="300" w:lineRule="auto"/>
              <w:jc w:val="left"/>
            </w:pPr>
            <w:r>
              <w:t>Änderung des Rohrreibungsgefälles (R-Wert)</w:t>
            </w:r>
          </w:p>
        </w:tc>
      </w:tr>
    </w:tbl>
    <w:p w14:paraId="7DACF186" w14:textId="77777777" w:rsidR="00B26A59" w:rsidRPr="002416E2" w:rsidRDefault="00B26A59" w:rsidP="00B26A59"/>
    <w:p w14:paraId="6EBA8A47" w14:textId="77777777" w:rsidR="00B26A59" w:rsidRDefault="00B26A59" w:rsidP="00B26A59">
      <w:pPr>
        <w:pStyle w:val="berschrift2"/>
      </w:pPr>
      <w:bookmarkStart w:id="14" w:name="_Ref128401423"/>
      <w:r>
        <w:t>Turbulent min. Einzelentnahme</w:t>
      </w:r>
      <w:bookmarkEnd w:id="14"/>
    </w:p>
    <w:tbl>
      <w:tblPr>
        <w:tblStyle w:val="Tabellenraster"/>
        <w:tblW w:w="0" w:type="auto"/>
        <w:shd w:val="clear" w:color="auto" w:fill="FF0000"/>
        <w:tblLook w:val="04A0" w:firstRow="1" w:lastRow="0" w:firstColumn="1" w:lastColumn="0" w:noHBand="0" w:noVBand="1"/>
      </w:tblPr>
      <w:tblGrid>
        <w:gridCol w:w="4531"/>
        <w:gridCol w:w="4531"/>
      </w:tblGrid>
      <w:tr w:rsidR="00B26A59" w14:paraId="44AD2503" w14:textId="77777777" w:rsidTr="00CF204E">
        <w:trPr>
          <w:tblHeader/>
        </w:trPr>
        <w:tc>
          <w:tcPr>
            <w:tcW w:w="4956" w:type="dxa"/>
            <w:tcBorders>
              <w:bottom w:val="single" w:sz="4" w:space="0" w:color="auto"/>
            </w:tcBorders>
            <w:shd w:val="clear" w:color="auto" w:fill="FF0000"/>
          </w:tcPr>
          <w:p w14:paraId="0557B584"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10DB35D7"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6616DE07" w14:textId="77777777" w:rsidTr="00CF204E">
        <w:trPr>
          <w:tblHeader/>
        </w:trPr>
        <w:tc>
          <w:tcPr>
            <w:tcW w:w="4956" w:type="dxa"/>
          </w:tcPr>
          <w:p w14:paraId="4171CEDD" w14:textId="77777777" w:rsidR="00B26A59" w:rsidRDefault="00B26A59" w:rsidP="00CF204E">
            <w:pPr>
              <w:jc w:val="left"/>
            </w:pPr>
            <w:r>
              <w:t>Volumen aller Teilstrecken deren Strömungsform beim kleinsten nachgeschalteten Verbraucher turbulent ist</w:t>
            </w:r>
          </w:p>
        </w:tc>
        <w:tc>
          <w:tcPr>
            <w:tcW w:w="4957" w:type="dxa"/>
          </w:tcPr>
          <w:p w14:paraId="4619C7E8" w14:textId="77777777" w:rsidR="00B26A59" w:rsidRDefault="00B26A59" w:rsidP="00CF204E">
            <w:pPr>
              <w:jc w:val="left"/>
            </w:pPr>
            <w:r>
              <w:t>Volumen aller Teilstrecken deren Strömungsform beim kleinsten nachgeschalteten Verbraucher turbulent ist</w:t>
            </w:r>
          </w:p>
        </w:tc>
      </w:tr>
    </w:tbl>
    <w:p w14:paraId="1650AF14" w14:textId="77777777" w:rsidR="00B26A59" w:rsidRPr="002416E2" w:rsidRDefault="00B26A59" w:rsidP="00B26A59"/>
    <w:p w14:paraId="30594166" w14:textId="77777777" w:rsidR="00B26A59" w:rsidRDefault="00B26A59" w:rsidP="00B26A59">
      <w:pPr>
        <w:pStyle w:val="berschrift2"/>
      </w:pPr>
      <w:bookmarkStart w:id="15" w:name="_Ref128401437"/>
      <w:r>
        <w:t>Zirkulierend turbulent</w:t>
      </w:r>
      <w:bookmarkEnd w:id="15"/>
    </w:p>
    <w:tbl>
      <w:tblPr>
        <w:tblStyle w:val="Tabellenraster"/>
        <w:tblW w:w="0" w:type="auto"/>
        <w:shd w:val="clear" w:color="auto" w:fill="FF0000"/>
        <w:tblLook w:val="04A0" w:firstRow="1" w:lastRow="0" w:firstColumn="1" w:lastColumn="0" w:noHBand="0" w:noVBand="1"/>
      </w:tblPr>
      <w:tblGrid>
        <w:gridCol w:w="4531"/>
        <w:gridCol w:w="4531"/>
      </w:tblGrid>
      <w:tr w:rsidR="00B26A59" w14:paraId="2AB7DCA1" w14:textId="77777777" w:rsidTr="00CF204E">
        <w:trPr>
          <w:tblHeader/>
        </w:trPr>
        <w:tc>
          <w:tcPr>
            <w:tcW w:w="4956" w:type="dxa"/>
            <w:tcBorders>
              <w:bottom w:val="single" w:sz="4" w:space="0" w:color="auto"/>
            </w:tcBorders>
            <w:shd w:val="clear" w:color="auto" w:fill="FF0000"/>
          </w:tcPr>
          <w:p w14:paraId="6B2EA332"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7737976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FCA68F0" w14:textId="77777777" w:rsidTr="00CF204E">
        <w:trPr>
          <w:tblHeader/>
        </w:trPr>
        <w:tc>
          <w:tcPr>
            <w:tcW w:w="4956" w:type="dxa"/>
          </w:tcPr>
          <w:p w14:paraId="6A97C55B" w14:textId="77777777" w:rsidR="00B26A59" w:rsidRDefault="00B26A59" w:rsidP="00CF204E">
            <w:pPr>
              <w:jc w:val="left"/>
            </w:pPr>
            <w:r>
              <w:t>Volumen aller Teilstrecken deren Strömungsform bei Zirkulation turbulent ist</w:t>
            </w:r>
          </w:p>
        </w:tc>
        <w:tc>
          <w:tcPr>
            <w:tcW w:w="4957" w:type="dxa"/>
          </w:tcPr>
          <w:p w14:paraId="5B7B2F17" w14:textId="77777777" w:rsidR="00B26A59" w:rsidRDefault="00B26A59" w:rsidP="00CF204E">
            <w:pPr>
              <w:jc w:val="left"/>
            </w:pPr>
            <w:r>
              <w:t>Volumen aller Teilstrecken deren Strömungsform bei Zirkulation turbulent ist</w:t>
            </w:r>
          </w:p>
        </w:tc>
      </w:tr>
    </w:tbl>
    <w:p w14:paraId="33288206" w14:textId="77777777" w:rsidR="00B26A59" w:rsidRDefault="00B26A59" w:rsidP="00B26A59">
      <w:pPr>
        <w:spacing w:line="259" w:lineRule="auto"/>
        <w:jc w:val="left"/>
        <w:rPr>
          <w:rFonts w:asciiTheme="majorHAnsi" w:eastAsiaTheme="majorEastAsia" w:hAnsiTheme="majorHAnsi" w:cstheme="majorBidi"/>
          <w:color w:val="838383"/>
          <w:sz w:val="32"/>
          <w:szCs w:val="32"/>
        </w:rPr>
      </w:pPr>
      <w:r>
        <w:br w:type="page"/>
      </w:r>
    </w:p>
    <w:p w14:paraId="3410FAEB" w14:textId="77777777" w:rsidR="00B26A59" w:rsidRDefault="00B26A59" w:rsidP="00B26A59">
      <w:pPr>
        <w:pStyle w:val="berschrift1"/>
      </w:pPr>
      <w:bookmarkStart w:id="16" w:name="_Ref128401494"/>
      <w:r>
        <w:lastRenderedPageBreak/>
        <w:t>Wasseraustausch</w:t>
      </w:r>
      <w:bookmarkEnd w:id="16"/>
    </w:p>
    <w:p w14:paraId="0A76E1F1" w14:textId="77777777" w:rsidR="00B26A59" w:rsidRDefault="00B26A59" w:rsidP="00B26A59">
      <w:r w:rsidRPr="0063740A">
        <w:t>Eine wesentliche Hauptursache für mikrobielles Wachstum ist die Stagnation. Die Ursache für Stagnationsbereiche können alte ungenutzte Leitungen oder zeitweise nicht bestimmungsgemäß genutzte Leitungsabschnitte sein.</w:t>
      </w:r>
    </w:p>
    <w:p w14:paraId="4B9249B9" w14:textId="77777777" w:rsidR="00B26A59" w:rsidRDefault="00B26A59" w:rsidP="00B26A59"/>
    <w:p w14:paraId="0DC6827E" w14:textId="77777777" w:rsidR="00B26A59" w:rsidRPr="00AA6EB4" w:rsidRDefault="00B26A59" w:rsidP="00B26A59">
      <w:pPr>
        <w:rPr>
          <w:b/>
          <w:bCs/>
        </w:rPr>
      </w:pPr>
      <w:r w:rsidRPr="00AA6EB4">
        <w:rPr>
          <w:b/>
          <w:bCs/>
        </w:rPr>
        <w:t>Normauszug DIN 1988-200</w:t>
      </w:r>
    </w:p>
    <w:p w14:paraId="1388C822" w14:textId="77777777" w:rsidR="00B26A59" w:rsidRDefault="00B26A59" w:rsidP="00B26A59">
      <w:r w:rsidRPr="0063740A">
        <w:t>„Die Planung hat so zu erfolgen, dass bei bestimmungsgemäßem Betrieb ein für die Hygiene ausreichender Wasseraustausch stattfindet."</w:t>
      </w:r>
    </w:p>
    <w:p w14:paraId="6CB41721" w14:textId="77777777" w:rsidR="00B26A59" w:rsidRDefault="00B26A59" w:rsidP="00B26A59">
      <w:pPr>
        <w:rPr>
          <w:b/>
          <w:bCs/>
        </w:rPr>
      </w:pPr>
    </w:p>
    <w:p w14:paraId="01728836" w14:textId="77777777" w:rsidR="00B26A59" w:rsidRPr="0063740A" w:rsidRDefault="00B26A59" w:rsidP="00B26A59">
      <w:pPr>
        <w:rPr>
          <w:b/>
          <w:bCs/>
        </w:rPr>
      </w:pPr>
      <w:r w:rsidRPr="0063740A">
        <w:rPr>
          <w:b/>
          <w:bCs/>
        </w:rPr>
        <w:t>Regelmäßiger Wasseraustauch</w:t>
      </w:r>
    </w:p>
    <w:p w14:paraId="21E03A83" w14:textId="77777777" w:rsidR="00B26A59" w:rsidRDefault="00B26A59" w:rsidP="00B26A59">
      <w:r w:rsidRPr="0063740A">
        <w:t>Trinkwasser-Installationen sind aus hygienischer Sicht so zu planen und betreiben, dass ein Wasseraustausch bestmöglich alle 3 Tage (VDI 6023), mindestens jedoch alle 7 Tage (DIN 1988) sichergestellt ist. Der Wasseraustausch ist definiert als vollständiger Wasserwechsel im gesamten System (inkl. Behälter und Trinkwassererwärmer). Damit Stagnation über den gesamten hydraulischen Querschnitt vermieden wird empfiehlt sich eine turbulente Durchströmung (siehe Durchströmung).</w:t>
      </w:r>
    </w:p>
    <w:p w14:paraId="4601C1C0" w14:textId="77777777" w:rsidR="00B26A59" w:rsidRPr="0063740A" w:rsidRDefault="00B26A59" w:rsidP="00B26A59"/>
    <w:p w14:paraId="32318497" w14:textId="77777777" w:rsidR="00B26A59" w:rsidRPr="0063740A" w:rsidRDefault="00B26A59" w:rsidP="00B26A59">
      <w:pPr>
        <w:rPr>
          <w:b/>
          <w:bCs/>
        </w:rPr>
      </w:pPr>
      <w:r w:rsidRPr="0063740A">
        <w:rPr>
          <w:b/>
          <w:bCs/>
        </w:rPr>
        <w:t>Stagnation und Temperatur stehen in Wechselwirkung zueinander</w:t>
      </w:r>
    </w:p>
    <w:p w14:paraId="30B86165" w14:textId="77777777" w:rsidR="00B26A59" w:rsidRDefault="00B26A59" w:rsidP="00B26A59">
      <w:r w:rsidRPr="0063740A">
        <w:t>Je nach Umgebungstemperatur und Dämmung der Rohrleitung gleicht sich die Medientemperatur der Umgebungstemperatur mit der Zeit an. Deswegen ist speziell im Trinkwasser kalt darauf zu achten, dass der Wasseraustausch durch den konstruktiven Aufbau der Trinkwasser-Installation begünstigt wird. Insbesondere Stockwerks- und Einzelzuleitungen sind hierbei genauer zu betrachten.</w:t>
      </w:r>
    </w:p>
    <w:p w14:paraId="1167FE36" w14:textId="77777777" w:rsidR="00B26A59" w:rsidRPr="0063740A" w:rsidRDefault="00B26A59" w:rsidP="00B26A59"/>
    <w:p w14:paraId="2C7D3B4B" w14:textId="77777777" w:rsidR="00B26A59" w:rsidRPr="0063740A" w:rsidRDefault="00B26A59" w:rsidP="00B26A59">
      <w:pPr>
        <w:rPr>
          <w:b/>
          <w:bCs/>
        </w:rPr>
      </w:pPr>
      <w:r w:rsidRPr="0063740A">
        <w:rPr>
          <w:b/>
          <w:bCs/>
        </w:rPr>
        <w:t>Kritische Temperaturerhöhung vermeiden</w:t>
      </w:r>
    </w:p>
    <w:p w14:paraId="5B58750A" w14:textId="77777777" w:rsidR="00B26A59" w:rsidRPr="0063740A" w:rsidRDefault="00B26A59" w:rsidP="00B26A59">
      <w:r>
        <w:t>Bei ausreichender Nutzung strömt immer wieder frisches Trinkwasser nach und wirkt damit einer kritischen Temperaturerhöhung entgegen. In Bereichen, wo das Trinkwasser stagniert, und Wasser nachströmt kann es ggf. innerhalb kürzester Zeit zu einer kritischen Temperaturerhöhung kommen.</w:t>
      </w:r>
    </w:p>
    <w:p w14:paraId="6B8ED915" w14:textId="77777777" w:rsidR="00B26A59" w:rsidRDefault="00B26A59" w:rsidP="00B2720E">
      <w:bookmarkStart w:id="17" w:name="_Ref128401505"/>
      <w:r>
        <w:br w:type="page"/>
      </w:r>
    </w:p>
    <w:p w14:paraId="622AF80F" w14:textId="77777777" w:rsidR="00B26A59" w:rsidRDefault="00B26A59" w:rsidP="00B26A59">
      <w:pPr>
        <w:pStyle w:val="berschrift2"/>
      </w:pPr>
      <w:bookmarkStart w:id="18" w:name="_Ref128409554"/>
      <w:r>
        <w:lastRenderedPageBreak/>
        <w:t>1 Verbraucher</w:t>
      </w:r>
      <w:bookmarkEnd w:id="17"/>
      <w:bookmarkEnd w:id="18"/>
    </w:p>
    <w:tbl>
      <w:tblPr>
        <w:tblStyle w:val="Tabellenraster"/>
        <w:tblW w:w="0" w:type="auto"/>
        <w:shd w:val="clear" w:color="auto" w:fill="FF0000"/>
        <w:tblLook w:val="04A0" w:firstRow="1" w:lastRow="0" w:firstColumn="1" w:lastColumn="0" w:noHBand="0" w:noVBand="1"/>
      </w:tblPr>
      <w:tblGrid>
        <w:gridCol w:w="4531"/>
        <w:gridCol w:w="4531"/>
      </w:tblGrid>
      <w:tr w:rsidR="00B26A59" w14:paraId="710EC609" w14:textId="77777777" w:rsidTr="00CF204E">
        <w:trPr>
          <w:tblHeader/>
        </w:trPr>
        <w:tc>
          <w:tcPr>
            <w:tcW w:w="4956" w:type="dxa"/>
            <w:tcBorders>
              <w:bottom w:val="single" w:sz="4" w:space="0" w:color="auto"/>
            </w:tcBorders>
            <w:shd w:val="clear" w:color="auto" w:fill="FF0000"/>
          </w:tcPr>
          <w:p w14:paraId="257B33FD"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028630E7"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CC6F654" w14:textId="77777777" w:rsidTr="00CF204E">
        <w:trPr>
          <w:trHeight w:val="1700"/>
          <w:tblHeader/>
        </w:trPr>
        <w:tc>
          <w:tcPr>
            <w:tcW w:w="4956" w:type="dxa"/>
          </w:tcPr>
          <w:p w14:paraId="5ED04959" w14:textId="77777777" w:rsidR="00B26A59" w:rsidRDefault="00B26A59" w:rsidP="00CF204E">
            <w:pPr>
              <w:jc w:val="left"/>
            </w:pPr>
            <w:r>
              <w:t>Volumen aller Teilstrecken deren Wasser durch einen nachgeschalteten Verbraucher ausgetauscht wird</w:t>
            </w:r>
          </w:p>
          <w:p w14:paraId="779AB278" w14:textId="77777777" w:rsidR="00B26A59" w:rsidRPr="00B14664" w:rsidRDefault="00B26A59" w:rsidP="00CF204E">
            <w:pPr>
              <w:jc w:val="left"/>
              <w:rPr>
                <w:u w:val="single"/>
              </w:rPr>
            </w:pPr>
            <w:r w:rsidRPr="00B14664">
              <w:rPr>
                <w:u w:val="single"/>
              </w:rPr>
              <w:t>Optimierungsmöglichkeiten:</w:t>
            </w:r>
          </w:p>
          <w:p w14:paraId="04BDAF51" w14:textId="77777777" w:rsidR="00B26A59" w:rsidRDefault="00B26A59" w:rsidP="00B26A59">
            <w:pPr>
              <w:pStyle w:val="Listenabsatz"/>
              <w:numPr>
                <w:ilvl w:val="0"/>
                <w:numId w:val="4"/>
              </w:numPr>
              <w:spacing w:line="300" w:lineRule="auto"/>
              <w:jc w:val="left"/>
            </w:pPr>
            <w:r w:rsidRPr="00F020FE">
              <w:t xml:space="preserve">Stichleitungen </w:t>
            </w:r>
            <w:r>
              <w:t>vermeiden und Verbraucher einschleifen</w:t>
            </w:r>
          </w:p>
        </w:tc>
        <w:tc>
          <w:tcPr>
            <w:tcW w:w="4957" w:type="dxa"/>
          </w:tcPr>
          <w:p w14:paraId="7BFB6481" w14:textId="77777777" w:rsidR="00B26A59" w:rsidRDefault="00B26A59" w:rsidP="00CF204E">
            <w:pPr>
              <w:jc w:val="left"/>
            </w:pPr>
            <w:r>
              <w:t>Volumen aller Teilstrecken deren Wasser durch einen nachgeschalteten Verbraucher ausgetauscht wird</w:t>
            </w:r>
          </w:p>
          <w:p w14:paraId="764B9DE6" w14:textId="77777777" w:rsidR="00B26A59" w:rsidRPr="00B14664" w:rsidRDefault="00B26A59" w:rsidP="00CF204E">
            <w:pPr>
              <w:jc w:val="left"/>
              <w:rPr>
                <w:u w:val="single"/>
              </w:rPr>
            </w:pPr>
            <w:r w:rsidRPr="00B14664">
              <w:rPr>
                <w:u w:val="single"/>
              </w:rPr>
              <w:t>Optimierungsmöglichkeiten:</w:t>
            </w:r>
          </w:p>
          <w:p w14:paraId="4DF57644" w14:textId="77777777" w:rsidR="00B26A59" w:rsidRDefault="00B26A59" w:rsidP="00B26A59">
            <w:pPr>
              <w:pStyle w:val="Listenabsatz"/>
              <w:numPr>
                <w:ilvl w:val="0"/>
                <w:numId w:val="5"/>
              </w:numPr>
              <w:spacing w:line="300" w:lineRule="auto"/>
              <w:jc w:val="left"/>
            </w:pPr>
            <w:r w:rsidRPr="00F020FE">
              <w:t xml:space="preserve">Stichleitungen </w:t>
            </w:r>
            <w:r>
              <w:t>vermeiden und Verbraucher einschleifen</w:t>
            </w:r>
          </w:p>
        </w:tc>
      </w:tr>
    </w:tbl>
    <w:p w14:paraId="57E4D65F" w14:textId="77777777" w:rsidR="00B26A59" w:rsidRPr="002416E2" w:rsidRDefault="00B26A59" w:rsidP="00B26A59"/>
    <w:p w14:paraId="0100DCE6" w14:textId="77777777" w:rsidR="00B26A59" w:rsidRDefault="00B26A59" w:rsidP="00B26A59">
      <w:pPr>
        <w:pStyle w:val="berschrift2"/>
      </w:pPr>
      <w:bookmarkStart w:id="19" w:name="_Ref128401524"/>
      <w:r>
        <w:t>2-4 Verbraucher</w:t>
      </w:r>
      <w:bookmarkEnd w:id="19"/>
    </w:p>
    <w:tbl>
      <w:tblPr>
        <w:tblStyle w:val="Tabellenraster"/>
        <w:tblW w:w="0" w:type="auto"/>
        <w:shd w:val="clear" w:color="auto" w:fill="FF0000"/>
        <w:tblLook w:val="04A0" w:firstRow="1" w:lastRow="0" w:firstColumn="1" w:lastColumn="0" w:noHBand="0" w:noVBand="1"/>
      </w:tblPr>
      <w:tblGrid>
        <w:gridCol w:w="4531"/>
        <w:gridCol w:w="4531"/>
      </w:tblGrid>
      <w:tr w:rsidR="00B26A59" w14:paraId="374173FA" w14:textId="77777777" w:rsidTr="00CF204E">
        <w:trPr>
          <w:tblHeader/>
        </w:trPr>
        <w:tc>
          <w:tcPr>
            <w:tcW w:w="4956" w:type="dxa"/>
            <w:tcBorders>
              <w:bottom w:val="single" w:sz="4" w:space="0" w:color="auto"/>
            </w:tcBorders>
            <w:shd w:val="clear" w:color="auto" w:fill="FF0000"/>
          </w:tcPr>
          <w:p w14:paraId="192703A0"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08C2E114"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472D55D9" w14:textId="77777777" w:rsidTr="00CF204E">
        <w:trPr>
          <w:trHeight w:val="2048"/>
          <w:tblHeader/>
        </w:trPr>
        <w:tc>
          <w:tcPr>
            <w:tcW w:w="4956" w:type="dxa"/>
          </w:tcPr>
          <w:p w14:paraId="650B0663" w14:textId="77777777" w:rsidR="00B26A59" w:rsidRDefault="00B26A59" w:rsidP="00CF204E">
            <w:pPr>
              <w:jc w:val="left"/>
            </w:pPr>
            <w:r>
              <w:t>Volumen aller Teilstrecken deren Wasser durch 2-4 nachgeschaltete Verbraucher ausgetauscht wird</w:t>
            </w:r>
          </w:p>
          <w:p w14:paraId="7300EDE9" w14:textId="77777777" w:rsidR="00B26A59" w:rsidRPr="00B14664" w:rsidRDefault="00B26A59" w:rsidP="00CF204E">
            <w:pPr>
              <w:jc w:val="left"/>
              <w:rPr>
                <w:u w:val="single"/>
              </w:rPr>
            </w:pPr>
            <w:r w:rsidRPr="00B14664">
              <w:rPr>
                <w:u w:val="single"/>
              </w:rPr>
              <w:t>Optimierungsmöglichkeiten:</w:t>
            </w:r>
          </w:p>
          <w:p w14:paraId="05B3FDB5" w14:textId="77777777" w:rsidR="00B26A59" w:rsidRDefault="00B26A59" w:rsidP="00B26A59">
            <w:pPr>
              <w:pStyle w:val="Listenabsatz"/>
              <w:numPr>
                <w:ilvl w:val="0"/>
                <w:numId w:val="4"/>
              </w:numPr>
              <w:spacing w:line="300" w:lineRule="auto"/>
              <w:jc w:val="left"/>
            </w:pPr>
            <w:r>
              <w:t>Grad der Verästelung im Rohrnetz reduzieren</w:t>
            </w:r>
          </w:p>
          <w:p w14:paraId="6518B82E" w14:textId="77777777" w:rsidR="00B26A59" w:rsidRDefault="00B26A59" w:rsidP="00B26A59">
            <w:pPr>
              <w:pStyle w:val="Listenabsatz"/>
              <w:numPr>
                <w:ilvl w:val="0"/>
                <w:numId w:val="4"/>
              </w:numPr>
              <w:spacing w:line="300" w:lineRule="auto"/>
              <w:jc w:val="left"/>
            </w:pPr>
            <w:r>
              <w:t>Umstellung auf Installationsart Strömungsteiler</w:t>
            </w:r>
          </w:p>
        </w:tc>
        <w:tc>
          <w:tcPr>
            <w:tcW w:w="4957" w:type="dxa"/>
          </w:tcPr>
          <w:p w14:paraId="005EBC18" w14:textId="77777777" w:rsidR="00B26A59" w:rsidRDefault="00B26A59" w:rsidP="00CF204E">
            <w:pPr>
              <w:jc w:val="left"/>
            </w:pPr>
            <w:r>
              <w:t>Volumen aller Teilstrecken deren Wasser durch 2-4 nachgeschaltete Verbraucher ausgetauscht wird</w:t>
            </w:r>
          </w:p>
          <w:p w14:paraId="4D62901A" w14:textId="77777777" w:rsidR="00B26A59" w:rsidRPr="00B14664" w:rsidRDefault="00B26A59" w:rsidP="00CF204E">
            <w:pPr>
              <w:jc w:val="left"/>
              <w:rPr>
                <w:u w:val="single"/>
              </w:rPr>
            </w:pPr>
            <w:r w:rsidRPr="00B14664">
              <w:rPr>
                <w:u w:val="single"/>
              </w:rPr>
              <w:t>Optimierungsmöglichkeiten:</w:t>
            </w:r>
          </w:p>
          <w:p w14:paraId="593F15CE" w14:textId="77777777" w:rsidR="00B26A59" w:rsidRDefault="00B26A59" w:rsidP="00B26A59">
            <w:pPr>
              <w:pStyle w:val="Listenabsatz"/>
              <w:numPr>
                <w:ilvl w:val="0"/>
                <w:numId w:val="5"/>
              </w:numPr>
              <w:spacing w:line="300" w:lineRule="auto"/>
              <w:jc w:val="left"/>
            </w:pPr>
            <w:r>
              <w:t>Grad der Verästelung im Rohrnetz reduzieren</w:t>
            </w:r>
          </w:p>
          <w:p w14:paraId="64345853" w14:textId="77777777" w:rsidR="00B26A59" w:rsidRDefault="00B26A59" w:rsidP="00B26A59">
            <w:pPr>
              <w:pStyle w:val="Listenabsatz"/>
              <w:numPr>
                <w:ilvl w:val="0"/>
                <w:numId w:val="5"/>
              </w:numPr>
              <w:spacing w:line="300" w:lineRule="auto"/>
              <w:jc w:val="left"/>
            </w:pPr>
            <w:r>
              <w:t>Umstellung auf Installationsart Strömungsteiler</w:t>
            </w:r>
          </w:p>
        </w:tc>
      </w:tr>
    </w:tbl>
    <w:p w14:paraId="31433CAD" w14:textId="77777777" w:rsidR="00B26A59" w:rsidRPr="002416E2" w:rsidRDefault="00B26A59" w:rsidP="00B26A59"/>
    <w:p w14:paraId="7B7B8053" w14:textId="77777777" w:rsidR="00B26A59" w:rsidRDefault="00B26A59" w:rsidP="00B26A59">
      <w:pPr>
        <w:pStyle w:val="berschrift2"/>
      </w:pPr>
      <w:bookmarkStart w:id="20" w:name="_Ref128401543"/>
      <w:r>
        <w:t>5-10 Verbraucher</w:t>
      </w:r>
      <w:bookmarkEnd w:id="20"/>
    </w:p>
    <w:tbl>
      <w:tblPr>
        <w:tblStyle w:val="Tabellenraster"/>
        <w:tblW w:w="0" w:type="auto"/>
        <w:shd w:val="clear" w:color="auto" w:fill="FF0000"/>
        <w:tblLook w:val="04A0" w:firstRow="1" w:lastRow="0" w:firstColumn="1" w:lastColumn="0" w:noHBand="0" w:noVBand="1"/>
      </w:tblPr>
      <w:tblGrid>
        <w:gridCol w:w="4531"/>
        <w:gridCol w:w="4531"/>
      </w:tblGrid>
      <w:tr w:rsidR="00B26A59" w14:paraId="493AB73B" w14:textId="77777777" w:rsidTr="00CF204E">
        <w:trPr>
          <w:tblHeader/>
        </w:trPr>
        <w:tc>
          <w:tcPr>
            <w:tcW w:w="4956" w:type="dxa"/>
            <w:tcBorders>
              <w:bottom w:val="single" w:sz="4" w:space="0" w:color="auto"/>
            </w:tcBorders>
            <w:shd w:val="clear" w:color="auto" w:fill="FF0000"/>
          </w:tcPr>
          <w:p w14:paraId="4BF6FB4B"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5D1351EC"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5889EB0E" w14:textId="77777777" w:rsidTr="00CF204E">
        <w:trPr>
          <w:trHeight w:val="1700"/>
          <w:tblHeader/>
        </w:trPr>
        <w:tc>
          <w:tcPr>
            <w:tcW w:w="4956" w:type="dxa"/>
          </w:tcPr>
          <w:p w14:paraId="6C942CDF" w14:textId="77777777" w:rsidR="00B26A59" w:rsidRDefault="00B26A59" w:rsidP="00CF204E">
            <w:pPr>
              <w:jc w:val="left"/>
            </w:pPr>
            <w:r>
              <w:t>Volumen aller Teilstrecken deren Wasser durch 5-10 nachgeschaltete Verbraucher ausgetauscht wird</w:t>
            </w:r>
          </w:p>
          <w:p w14:paraId="0B8A4A12" w14:textId="77777777" w:rsidR="00B26A59" w:rsidRPr="00B14664" w:rsidRDefault="00B26A59" w:rsidP="00CF204E">
            <w:pPr>
              <w:jc w:val="left"/>
              <w:rPr>
                <w:u w:val="single"/>
              </w:rPr>
            </w:pPr>
            <w:r w:rsidRPr="00B14664">
              <w:rPr>
                <w:u w:val="single"/>
              </w:rPr>
              <w:t>Optimierungsmöglichkeiten:</w:t>
            </w:r>
          </w:p>
          <w:p w14:paraId="53484D1C" w14:textId="77777777" w:rsidR="00B26A59" w:rsidRDefault="00B26A59" w:rsidP="00B26A59">
            <w:pPr>
              <w:pStyle w:val="Listenabsatz"/>
              <w:numPr>
                <w:ilvl w:val="0"/>
                <w:numId w:val="4"/>
              </w:numPr>
              <w:spacing w:line="300" w:lineRule="auto"/>
              <w:jc w:val="left"/>
            </w:pPr>
            <w:r>
              <w:t>Umstellung auf Installationsart Strömungsteiler</w:t>
            </w:r>
          </w:p>
        </w:tc>
        <w:tc>
          <w:tcPr>
            <w:tcW w:w="4957" w:type="dxa"/>
          </w:tcPr>
          <w:p w14:paraId="17C30A55" w14:textId="77777777" w:rsidR="00B26A59" w:rsidRDefault="00B26A59" w:rsidP="00CF204E">
            <w:pPr>
              <w:jc w:val="left"/>
            </w:pPr>
            <w:r>
              <w:t>Volumen aller Teilstrecken deren Wasser durch 5-10 nachgeschaltete Verbraucher ausgetauscht wird</w:t>
            </w:r>
          </w:p>
          <w:p w14:paraId="30702C95" w14:textId="77777777" w:rsidR="00B26A59" w:rsidRPr="00B14664" w:rsidRDefault="00B26A59" w:rsidP="00CF204E">
            <w:pPr>
              <w:jc w:val="left"/>
              <w:rPr>
                <w:u w:val="single"/>
              </w:rPr>
            </w:pPr>
            <w:r w:rsidRPr="00B14664">
              <w:rPr>
                <w:u w:val="single"/>
              </w:rPr>
              <w:t>Optimierungsmöglichkeiten:</w:t>
            </w:r>
          </w:p>
          <w:p w14:paraId="5A6B1177" w14:textId="77777777" w:rsidR="00B26A59" w:rsidRDefault="00B26A59" w:rsidP="00B26A59">
            <w:pPr>
              <w:pStyle w:val="Listenabsatz"/>
              <w:numPr>
                <w:ilvl w:val="0"/>
                <w:numId w:val="5"/>
              </w:numPr>
              <w:spacing w:line="300" w:lineRule="auto"/>
              <w:jc w:val="left"/>
            </w:pPr>
            <w:r>
              <w:t>Umstellung auf Installationsart Strömungsteiler</w:t>
            </w:r>
          </w:p>
        </w:tc>
      </w:tr>
    </w:tbl>
    <w:p w14:paraId="3E0B5659" w14:textId="77777777" w:rsidR="00B26A59" w:rsidRPr="002416E2" w:rsidRDefault="00B26A59" w:rsidP="00B26A59"/>
    <w:p w14:paraId="53FC5B23" w14:textId="77777777" w:rsidR="00B26A59" w:rsidRDefault="00B26A59" w:rsidP="00B26A59">
      <w:pPr>
        <w:pStyle w:val="berschrift2"/>
      </w:pPr>
      <w:bookmarkStart w:id="21" w:name="_Ref128401586"/>
      <w:r>
        <w:t>10-20 Verbraucher</w:t>
      </w:r>
      <w:bookmarkEnd w:id="21"/>
    </w:p>
    <w:tbl>
      <w:tblPr>
        <w:tblStyle w:val="Tabellenraster"/>
        <w:tblW w:w="0" w:type="auto"/>
        <w:shd w:val="clear" w:color="auto" w:fill="FF0000"/>
        <w:tblLook w:val="04A0" w:firstRow="1" w:lastRow="0" w:firstColumn="1" w:lastColumn="0" w:noHBand="0" w:noVBand="1"/>
      </w:tblPr>
      <w:tblGrid>
        <w:gridCol w:w="4531"/>
        <w:gridCol w:w="4531"/>
      </w:tblGrid>
      <w:tr w:rsidR="00B26A59" w14:paraId="48BA2EF5" w14:textId="77777777" w:rsidTr="00CF204E">
        <w:trPr>
          <w:tblHeader/>
        </w:trPr>
        <w:tc>
          <w:tcPr>
            <w:tcW w:w="4956" w:type="dxa"/>
            <w:tcBorders>
              <w:bottom w:val="single" w:sz="4" w:space="0" w:color="auto"/>
            </w:tcBorders>
            <w:shd w:val="clear" w:color="auto" w:fill="FF0000"/>
          </w:tcPr>
          <w:p w14:paraId="13414082"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49547931"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742E350" w14:textId="77777777" w:rsidTr="00CF204E">
        <w:trPr>
          <w:tblHeader/>
        </w:trPr>
        <w:tc>
          <w:tcPr>
            <w:tcW w:w="4956" w:type="dxa"/>
          </w:tcPr>
          <w:p w14:paraId="29A844E5" w14:textId="77777777" w:rsidR="00B26A59" w:rsidRDefault="00B26A59" w:rsidP="00CF204E">
            <w:pPr>
              <w:jc w:val="left"/>
            </w:pPr>
            <w:r>
              <w:t>Volumen aller Teilstrecken deren Wasser durch 10-20 nachgeschaltete Verbraucher ausgetauscht wird</w:t>
            </w:r>
          </w:p>
        </w:tc>
        <w:tc>
          <w:tcPr>
            <w:tcW w:w="4957" w:type="dxa"/>
          </w:tcPr>
          <w:p w14:paraId="3767E181" w14:textId="77777777" w:rsidR="00B26A59" w:rsidRDefault="00B26A59" w:rsidP="00CF204E">
            <w:pPr>
              <w:jc w:val="left"/>
            </w:pPr>
            <w:r>
              <w:t>Volumen aller Teilstrecken deren Wasser durch 10-20 nachgeschaltete Verbraucher ausgetauscht wird</w:t>
            </w:r>
          </w:p>
        </w:tc>
      </w:tr>
    </w:tbl>
    <w:p w14:paraId="4C17388C" w14:textId="77777777" w:rsidR="00B26A59" w:rsidRPr="002416E2" w:rsidRDefault="00B26A59" w:rsidP="00B26A59"/>
    <w:p w14:paraId="31E12D73" w14:textId="77777777" w:rsidR="00B26A59" w:rsidRDefault="00B26A59" w:rsidP="00B26A59">
      <w:pPr>
        <w:pStyle w:val="berschrift2"/>
      </w:pPr>
      <w:bookmarkStart w:id="22" w:name="_Ref128401606"/>
      <w:r>
        <w:t>&gt; 20 Verbraucher</w:t>
      </w:r>
      <w:bookmarkEnd w:id="22"/>
    </w:p>
    <w:tbl>
      <w:tblPr>
        <w:tblStyle w:val="Tabellenraster"/>
        <w:tblW w:w="0" w:type="auto"/>
        <w:shd w:val="clear" w:color="auto" w:fill="FF0000"/>
        <w:tblLook w:val="04A0" w:firstRow="1" w:lastRow="0" w:firstColumn="1" w:lastColumn="0" w:noHBand="0" w:noVBand="1"/>
      </w:tblPr>
      <w:tblGrid>
        <w:gridCol w:w="4531"/>
        <w:gridCol w:w="4531"/>
      </w:tblGrid>
      <w:tr w:rsidR="00B26A59" w14:paraId="17031520" w14:textId="77777777" w:rsidTr="00CF204E">
        <w:trPr>
          <w:tblHeader/>
        </w:trPr>
        <w:tc>
          <w:tcPr>
            <w:tcW w:w="4956" w:type="dxa"/>
            <w:tcBorders>
              <w:bottom w:val="single" w:sz="4" w:space="0" w:color="auto"/>
            </w:tcBorders>
            <w:shd w:val="clear" w:color="auto" w:fill="FF0000"/>
          </w:tcPr>
          <w:p w14:paraId="26995F68"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64EDEF52"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2AF05746" w14:textId="77777777" w:rsidTr="00CF204E">
        <w:trPr>
          <w:tblHeader/>
        </w:trPr>
        <w:tc>
          <w:tcPr>
            <w:tcW w:w="4956" w:type="dxa"/>
          </w:tcPr>
          <w:p w14:paraId="6C4E3B86" w14:textId="77777777" w:rsidR="00B26A59" w:rsidRDefault="00B26A59" w:rsidP="00CF204E">
            <w:pPr>
              <w:jc w:val="left"/>
            </w:pPr>
            <w:r>
              <w:t>Volumen aller Teilstrecken deren Wasser durch 20 oder mehr nachgeschaltete Verbraucher ausgetauscht wird</w:t>
            </w:r>
          </w:p>
        </w:tc>
        <w:tc>
          <w:tcPr>
            <w:tcW w:w="4957" w:type="dxa"/>
          </w:tcPr>
          <w:p w14:paraId="104E67CA" w14:textId="77777777" w:rsidR="00B26A59" w:rsidRDefault="00B26A59" w:rsidP="00CF204E">
            <w:pPr>
              <w:jc w:val="left"/>
            </w:pPr>
            <w:r>
              <w:t>Volumen aller Teilstrecken deren Wasser durch 20 oder mehr nachgeschaltete Verbraucher ausgetauscht wird</w:t>
            </w:r>
          </w:p>
        </w:tc>
      </w:tr>
    </w:tbl>
    <w:p w14:paraId="753AE2F9" w14:textId="77777777" w:rsidR="00B26A59" w:rsidRPr="004D1B00" w:rsidRDefault="00B26A59" w:rsidP="00B26A59">
      <w:pPr>
        <w:pStyle w:val="berschrift1"/>
      </w:pPr>
      <w:bookmarkStart w:id="23" w:name="_Ref128401622"/>
      <w:r>
        <w:lastRenderedPageBreak/>
        <w:t>Nährstoffangebot</w:t>
      </w:r>
      <w:bookmarkEnd w:id="23"/>
    </w:p>
    <w:p w14:paraId="6F226CD4" w14:textId="77777777" w:rsidR="00B26A59" w:rsidRPr="00B633BD" w:rsidRDefault="00B26A59" w:rsidP="00B26A59">
      <w:pPr>
        <w:rPr>
          <w:b/>
          <w:bCs/>
        </w:rPr>
      </w:pPr>
      <w:r w:rsidRPr="00B633BD">
        <w:rPr>
          <w:b/>
          <w:bCs/>
        </w:rPr>
        <w:t>Geringer Nahrungsanspruch von fakultativen Mikroorganismen</w:t>
      </w:r>
    </w:p>
    <w:p w14:paraId="16B60352" w14:textId="77777777" w:rsidR="00B26A59" w:rsidRDefault="00B26A59" w:rsidP="00B26A59">
      <w:r w:rsidRPr="00B633BD">
        <w:t>Bakterien sowie andere pathogene Keime sind für Wachstum und Vermehrung auf Nährstoffe angewiesen. Der Faktor Nährstoffangebot ist sehr vielschichtig und für die verschiedenen Bakterienarten und auch für Einzeller von unterschiedlicher Bedeutung. Bei den fakultativen Mikroorganismen finden wir Arten mit einem sehr geringen Nahrungsanspruch (z. B. Pseudomonas aeruginosa).</w:t>
      </w:r>
    </w:p>
    <w:p w14:paraId="0EC0FA66" w14:textId="77777777" w:rsidR="00B2720E" w:rsidRPr="00B633BD" w:rsidRDefault="00B2720E" w:rsidP="00B26A59"/>
    <w:p w14:paraId="5FAA0F78" w14:textId="77777777" w:rsidR="00B26A59" w:rsidRPr="00B633BD" w:rsidRDefault="00B26A59" w:rsidP="00B26A59">
      <w:pPr>
        <w:rPr>
          <w:b/>
          <w:bCs/>
        </w:rPr>
      </w:pPr>
      <w:r w:rsidRPr="00B633BD">
        <w:rPr>
          <w:b/>
          <w:bCs/>
        </w:rPr>
        <w:t>Auswahl sicherer Werkstoffe</w:t>
      </w:r>
    </w:p>
    <w:p w14:paraId="1A204EA8" w14:textId="77777777" w:rsidR="00B26A59" w:rsidRDefault="00B26A59" w:rsidP="00B26A59">
      <w:r w:rsidRPr="00B633BD">
        <w:t>Von besonderer Bedeutung ist die Auswahl geeigneter hygienisch sicherer Werkstoffe im Gesamtbereich der Trinkwasser-Installation, die Biofilmwachstum nicht begünstigen. Stagnationen können zudem die Konzentration verfügbarer Nährstoffe durch Migration aus Materialien in Kontakt mit Wasser deutlich erhöhen.</w:t>
      </w:r>
    </w:p>
    <w:p w14:paraId="2F08821D" w14:textId="77777777" w:rsidR="00B2720E" w:rsidRPr="00B633BD" w:rsidRDefault="00B2720E" w:rsidP="00B26A59"/>
    <w:p w14:paraId="64763143" w14:textId="77777777" w:rsidR="00B26A59" w:rsidRPr="00B633BD" w:rsidRDefault="00B26A59" w:rsidP="00B26A59">
      <w:pPr>
        <w:rPr>
          <w:b/>
          <w:bCs/>
        </w:rPr>
      </w:pPr>
      <w:r w:rsidRPr="00B633BD">
        <w:rPr>
          <w:b/>
          <w:bCs/>
        </w:rPr>
        <w:t>Werkstoffauswahl gemäß Trinkwasserverordnung</w:t>
      </w:r>
    </w:p>
    <w:p w14:paraId="254CB3F4" w14:textId="77777777" w:rsidR="00B26A59" w:rsidRDefault="00B26A59" w:rsidP="00B26A59">
      <w:r w:rsidRPr="00B633BD">
        <w:t>Die Werkstoffauswahl ist so zu treffen, dass das Nährstoffangebot so weit wie technisch möglich reduziert wird und die vorgegebenen chemischen Grenzwerte der Trinkwasserverordnung eingehalten werden.</w:t>
      </w:r>
    </w:p>
    <w:p w14:paraId="74997F1F" w14:textId="77777777" w:rsidR="00B2720E" w:rsidRPr="00B633BD" w:rsidRDefault="00B2720E" w:rsidP="00B26A59"/>
    <w:p w14:paraId="0AA05E9A" w14:textId="77777777" w:rsidR="00B26A59" w:rsidRPr="00B633BD" w:rsidRDefault="00B26A59" w:rsidP="00B26A59">
      <w:pPr>
        <w:rPr>
          <w:b/>
          <w:bCs/>
        </w:rPr>
      </w:pPr>
      <w:r w:rsidRPr="00B633BD">
        <w:rPr>
          <w:b/>
          <w:bCs/>
        </w:rPr>
        <w:t>Eignung nach Material-Positivlisten</w:t>
      </w:r>
    </w:p>
    <w:p w14:paraId="4559EDF2" w14:textId="77777777" w:rsidR="00B26A59" w:rsidRPr="00F771DF" w:rsidRDefault="00B26A59" w:rsidP="00B26A59">
      <w:pPr>
        <w:rPr>
          <w:sz w:val="24"/>
          <w:szCs w:val="24"/>
        </w:rPr>
      </w:pPr>
      <w:r w:rsidRPr="00B633BD">
        <w:t>Alle Materialien sind auf ihre Eignung für den Bereich Trinkwasser zu überprüfen. Diese „mikrobielle Eignung“ ist eine Grundforderung von Paragraph 17 TrinkwV und wird vom Umweltbundesamt als wichtiges Kriterium für die Erstellung von Material-Positivlisten herangezogen.</w:t>
      </w:r>
    </w:p>
    <w:p w14:paraId="260A3901" w14:textId="77777777" w:rsidR="00B26A59" w:rsidRDefault="00B26A59" w:rsidP="00B26A59">
      <w:bookmarkStart w:id="24" w:name="_Ref128401652"/>
      <w:r>
        <w:br w:type="page"/>
      </w:r>
    </w:p>
    <w:p w14:paraId="713997E7" w14:textId="77777777" w:rsidR="00B26A59" w:rsidRDefault="00B26A59" w:rsidP="00B26A59">
      <w:pPr>
        <w:pStyle w:val="berschrift2"/>
      </w:pPr>
      <w:bookmarkStart w:id="25" w:name="_Ref128409630"/>
      <w:r>
        <w:lastRenderedPageBreak/>
        <w:t>Keine Angabe</w:t>
      </w:r>
      <w:bookmarkEnd w:id="24"/>
      <w:bookmarkEnd w:id="25"/>
    </w:p>
    <w:tbl>
      <w:tblPr>
        <w:tblStyle w:val="Tabellenraster"/>
        <w:tblW w:w="0" w:type="auto"/>
        <w:shd w:val="clear" w:color="auto" w:fill="FF0000"/>
        <w:tblLook w:val="04A0" w:firstRow="1" w:lastRow="0" w:firstColumn="1" w:lastColumn="0" w:noHBand="0" w:noVBand="1"/>
      </w:tblPr>
      <w:tblGrid>
        <w:gridCol w:w="4531"/>
        <w:gridCol w:w="4531"/>
      </w:tblGrid>
      <w:tr w:rsidR="00B26A59" w14:paraId="622EC634" w14:textId="77777777" w:rsidTr="00CF204E">
        <w:trPr>
          <w:tblHeader/>
        </w:trPr>
        <w:tc>
          <w:tcPr>
            <w:tcW w:w="4956" w:type="dxa"/>
            <w:tcBorders>
              <w:bottom w:val="single" w:sz="4" w:space="0" w:color="auto"/>
            </w:tcBorders>
            <w:shd w:val="clear" w:color="auto" w:fill="FF0000"/>
          </w:tcPr>
          <w:p w14:paraId="49857021"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1F2B7B88"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101EED90" w14:textId="77777777" w:rsidTr="00CF204E">
        <w:trPr>
          <w:trHeight w:val="1700"/>
          <w:tblHeader/>
        </w:trPr>
        <w:tc>
          <w:tcPr>
            <w:tcW w:w="4956" w:type="dxa"/>
          </w:tcPr>
          <w:p w14:paraId="3776A2C4" w14:textId="77777777" w:rsidR="00B26A59" w:rsidRDefault="00B26A59" w:rsidP="00CF204E">
            <w:pPr>
              <w:jc w:val="left"/>
            </w:pPr>
            <w:r>
              <w:t>Volumen aller Teilstrecken deren Rohrmaterial keine DVGW-Zertifizierung besitzt</w:t>
            </w:r>
          </w:p>
          <w:p w14:paraId="5D4F05EE" w14:textId="77777777" w:rsidR="00B26A59" w:rsidRPr="00B14664" w:rsidRDefault="00B26A59" w:rsidP="00CF204E">
            <w:pPr>
              <w:jc w:val="left"/>
              <w:rPr>
                <w:u w:val="single"/>
              </w:rPr>
            </w:pPr>
            <w:r w:rsidRPr="00B14664">
              <w:rPr>
                <w:u w:val="single"/>
              </w:rPr>
              <w:t>Optimierungsmöglichkeiten:</w:t>
            </w:r>
          </w:p>
          <w:p w14:paraId="3BA3554D" w14:textId="77777777" w:rsidR="00B26A59" w:rsidRDefault="00B26A59" w:rsidP="00B26A59">
            <w:pPr>
              <w:pStyle w:val="Listenabsatz"/>
              <w:numPr>
                <w:ilvl w:val="0"/>
                <w:numId w:val="4"/>
              </w:numPr>
              <w:spacing w:line="300" w:lineRule="auto"/>
              <w:jc w:val="left"/>
            </w:pPr>
            <w:r>
              <w:t>Auswahl realer DVGW-zertifizierter Produktdaten</w:t>
            </w:r>
          </w:p>
        </w:tc>
        <w:tc>
          <w:tcPr>
            <w:tcW w:w="4957" w:type="dxa"/>
          </w:tcPr>
          <w:p w14:paraId="040C3CA6" w14:textId="77777777" w:rsidR="00B26A59" w:rsidRDefault="00B26A59" w:rsidP="00CF204E">
            <w:pPr>
              <w:jc w:val="left"/>
            </w:pPr>
            <w:r>
              <w:t>Volumen aller Teilstrecken deren Rohrmaterial keine DVGW-Zertifizierung besitzt</w:t>
            </w:r>
          </w:p>
          <w:p w14:paraId="647F5F54" w14:textId="77777777" w:rsidR="00B26A59" w:rsidRPr="00B14664" w:rsidRDefault="00B26A59" w:rsidP="00CF204E">
            <w:pPr>
              <w:jc w:val="left"/>
              <w:rPr>
                <w:u w:val="single"/>
              </w:rPr>
            </w:pPr>
            <w:r w:rsidRPr="00B14664">
              <w:rPr>
                <w:u w:val="single"/>
              </w:rPr>
              <w:t>Optimierungsmöglichkeiten:</w:t>
            </w:r>
          </w:p>
          <w:p w14:paraId="05790E1C" w14:textId="77777777" w:rsidR="00B26A59" w:rsidRDefault="00B26A59" w:rsidP="00B26A59">
            <w:pPr>
              <w:pStyle w:val="Listenabsatz"/>
              <w:numPr>
                <w:ilvl w:val="0"/>
                <w:numId w:val="5"/>
              </w:numPr>
              <w:spacing w:line="300" w:lineRule="auto"/>
              <w:jc w:val="left"/>
            </w:pPr>
            <w:r>
              <w:t>Auswahl realer DVGW-zertifizierter Produktdaten</w:t>
            </w:r>
          </w:p>
        </w:tc>
      </w:tr>
    </w:tbl>
    <w:p w14:paraId="0D8C794B" w14:textId="77777777" w:rsidR="00B26A59" w:rsidRPr="002416E2" w:rsidRDefault="00B26A59" w:rsidP="00B26A59"/>
    <w:p w14:paraId="6115ECC3" w14:textId="77777777" w:rsidR="00B26A59" w:rsidRDefault="00B26A59" w:rsidP="00B26A59">
      <w:pPr>
        <w:pStyle w:val="berschrift2"/>
      </w:pPr>
      <w:bookmarkStart w:id="26" w:name="_Ref128401674"/>
      <w:r>
        <w:t>Speicher</w:t>
      </w:r>
      <w:bookmarkEnd w:id="26"/>
    </w:p>
    <w:tbl>
      <w:tblPr>
        <w:tblStyle w:val="Tabellenraster"/>
        <w:tblW w:w="0" w:type="auto"/>
        <w:shd w:val="clear" w:color="auto" w:fill="FF0000"/>
        <w:tblLook w:val="04A0" w:firstRow="1" w:lastRow="0" w:firstColumn="1" w:lastColumn="0" w:noHBand="0" w:noVBand="1"/>
      </w:tblPr>
      <w:tblGrid>
        <w:gridCol w:w="4577"/>
        <w:gridCol w:w="4485"/>
      </w:tblGrid>
      <w:tr w:rsidR="00B26A59" w14:paraId="1093B347" w14:textId="77777777" w:rsidTr="00CF204E">
        <w:trPr>
          <w:tblHeader/>
        </w:trPr>
        <w:tc>
          <w:tcPr>
            <w:tcW w:w="4956" w:type="dxa"/>
            <w:tcBorders>
              <w:bottom w:val="single" w:sz="4" w:space="0" w:color="auto"/>
            </w:tcBorders>
            <w:shd w:val="clear" w:color="auto" w:fill="FF0000"/>
          </w:tcPr>
          <w:p w14:paraId="2128EFB9"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3A8161DA"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015FCD4C" w14:textId="77777777" w:rsidTr="00CF204E">
        <w:trPr>
          <w:trHeight w:val="2731"/>
          <w:tblHeader/>
        </w:trPr>
        <w:tc>
          <w:tcPr>
            <w:tcW w:w="4956" w:type="dxa"/>
          </w:tcPr>
          <w:p w14:paraId="0D515E6C" w14:textId="77777777" w:rsidR="00B26A59" w:rsidRDefault="00B26A59" w:rsidP="00CF204E">
            <w:pPr>
              <w:jc w:val="left"/>
            </w:pPr>
            <w:r>
              <w:t>Volumina aller Trinkwassererwärmer mit Speicher</w:t>
            </w:r>
          </w:p>
          <w:p w14:paraId="05A00E7C" w14:textId="77777777" w:rsidR="00B26A59" w:rsidRPr="00B14664" w:rsidRDefault="00B26A59" w:rsidP="00CF204E">
            <w:pPr>
              <w:jc w:val="left"/>
              <w:rPr>
                <w:u w:val="single"/>
              </w:rPr>
            </w:pPr>
            <w:r w:rsidRPr="00B14664">
              <w:rPr>
                <w:u w:val="single"/>
              </w:rPr>
              <w:t>Optimierungsmöglichkeiten:</w:t>
            </w:r>
          </w:p>
          <w:p w14:paraId="685855D4" w14:textId="736BB92D" w:rsidR="00B26A59" w:rsidRDefault="00B5656D" w:rsidP="00B26A59">
            <w:pPr>
              <w:pStyle w:val="Listenabsatz"/>
              <w:numPr>
                <w:ilvl w:val="0"/>
                <w:numId w:val="4"/>
              </w:numPr>
              <w:spacing w:line="300" w:lineRule="auto"/>
              <w:jc w:val="left"/>
            </w:pPr>
            <w:r>
              <w:t>g</w:t>
            </w:r>
            <w:r w:rsidR="00B26A59">
              <w:t>eeigneten Trinkwasserspeicher verwenden</w:t>
            </w:r>
            <w:r w:rsidR="009F2597">
              <w:t>,</w:t>
            </w:r>
            <w:r w:rsidR="00B26A59">
              <w:t xml:space="preserve"> um eine zu große Bervorratung zu vermeiden</w:t>
            </w:r>
          </w:p>
          <w:p w14:paraId="1FE19B5B" w14:textId="77777777" w:rsidR="00B26A59" w:rsidRDefault="00B26A59" w:rsidP="00B26A59">
            <w:pPr>
              <w:pStyle w:val="Listenabsatz"/>
              <w:numPr>
                <w:ilvl w:val="0"/>
                <w:numId w:val="4"/>
              </w:numPr>
              <w:spacing w:line="300" w:lineRule="auto"/>
              <w:jc w:val="left"/>
            </w:pPr>
            <w:r>
              <w:t>Trinkwassererwärmer im Durchflussprinzip einplanen</w:t>
            </w:r>
          </w:p>
          <w:p w14:paraId="2D11B6C5" w14:textId="08BC08C7" w:rsidR="00B26A59" w:rsidRDefault="00B5656D" w:rsidP="00B26A59">
            <w:pPr>
              <w:pStyle w:val="Listenabsatz"/>
              <w:numPr>
                <w:ilvl w:val="0"/>
                <w:numId w:val="4"/>
              </w:numPr>
              <w:spacing w:line="300" w:lineRule="auto"/>
              <w:jc w:val="left"/>
            </w:pPr>
            <w:r>
              <w:t>z</w:t>
            </w:r>
            <w:r w:rsidR="00B26A59">
              <w:t>entrale Trinkwassererwärmer durch Frischwasserstationen austauschen</w:t>
            </w:r>
          </w:p>
        </w:tc>
        <w:tc>
          <w:tcPr>
            <w:tcW w:w="4957" w:type="dxa"/>
          </w:tcPr>
          <w:p w14:paraId="1B9D6CB3" w14:textId="77777777" w:rsidR="00B26A59" w:rsidRDefault="00B26A59" w:rsidP="00CF204E">
            <w:pPr>
              <w:jc w:val="left"/>
            </w:pPr>
            <w:r>
              <w:t>Nicht vorhanden</w:t>
            </w:r>
          </w:p>
        </w:tc>
      </w:tr>
    </w:tbl>
    <w:p w14:paraId="53538DE9" w14:textId="77777777" w:rsidR="00B26A59" w:rsidRPr="002416E2" w:rsidRDefault="00B26A59" w:rsidP="00B26A59">
      <w:pPr>
        <w:jc w:val="left"/>
      </w:pPr>
    </w:p>
    <w:p w14:paraId="4778116A" w14:textId="77777777" w:rsidR="00B26A59" w:rsidRDefault="00B26A59" w:rsidP="00B26A59">
      <w:pPr>
        <w:pStyle w:val="berschrift2"/>
      </w:pPr>
      <w:bookmarkStart w:id="27" w:name="_Ref128401682"/>
      <w:r>
        <w:t>Nur zertifizierte Bauteile</w:t>
      </w:r>
      <w:bookmarkEnd w:id="27"/>
    </w:p>
    <w:tbl>
      <w:tblPr>
        <w:tblStyle w:val="Tabellenraster"/>
        <w:tblW w:w="0" w:type="auto"/>
        <w:shd w:val="clear" w:color="auto" w:fill="FF0000"/>
        <w:tblLook w:val="04A0" w:firstRow="1" w:lastRow="0" w:firstColumn="1" w:lastColumn="0" w:noHBand="0" w:noVBand="1"/>
      </w:tblPr>
      <w:tblGrid>
        <w:gridCol w:w="4531"/>
        <w:gridCol w:w="4531"/>
      </w:tblGrid>
      <w:tr w:rsidR="00B26A59" w14:paraId="0C22AE3C" w14:textId="77777777" w:rsidTr="00CF204E">
        <w:trPr>
          <w:tblHeader/>
        </w:trPr>
        <w:tc>
          <w:tcPr>
            <w:tcW w:w="4956" w:type="dxa"/>
            <w:tcBorders>
              <w:bottom w:val="single" w:sz="4" w:space="0" w:color="auto"/>
            </w:tcBorders>
            <w:shd w:val="clear" w:color="auto" w:fill="FF0000"/>
          </w:tcPr>
          <w:p w14:paraId="6440F8C8" w14:textId="77777777" w:rsidR="00B26A59" w:rsidRPr="000A7AAB" w:rsidRDefault="00B26A59" w:rsidP="00CF204E">
            <w:pPr>
              <w:rPr>
                <w:b/>
                <w:bCs/>
                <w:color w:val="FFFFFF" w:themeColor="background1"/>
                <w:highlight w:val="green"/>
              </w:rPr>
            </w:pPr>
            <w:r w:rsidRPr="000A7AAB">
              <w:rPr>
                <w:b/>
                <w:bCs/>
                <w:color w:val="FFFFFF" w:themeColor="background1"/>
                <w:highlight w:val="red"/>
              </w:rPr>
              <w:t>PWH</w:t>
            </w:r>
          </w:p>
        </w:tc>
        <w:tc>
          <w:tcPr>
            <w:tcW w:w="4957" w:type="dxa"/>
            <w:tcBorders>
              <w:bottom w:val="single" w:sz="4" w:space="0" w:color="auto"/>
            </w:tcBorders>
            <w:shd w:val="clear" w:color="auto" w:fill="66CC00"/>
          </w:tcPr>
          <w:p w14:paraId="2B94F25D" w14:textId="77777777" w:rsidR="00B26A59" w:rsidRPr="000A7AAB" w:rsidRDefault="00B26A59" w:rsidP="00CF204E">
            <w:pPr>
              <w:rPr>
                <w:b/>
                <w:bCs/>
                <w:color w:val="FFFFFF" w:themeColor="background1"/>
              </w:rPr>
            </w:pPr>
            <w:r w:rsidRPr="000A7AAB">
              <w:rPr>
                <w:b/>
                <w:bCs/>
                <w:color w:val="FFFFFF" w:themeColor="background1"/>
              </w:rPr>
              <w:t>PWC</w:t>
            </w:r>
          </w:p>
        </w:tc>
      </w:tr>
      <w:tr w:rsidR="00B26A59" w14:paraId="4E992F20" w14:textId="77777777" w:rsidTr="00CF204E">
        <w:trPr>
          <w:tblHeader/>
        </w:trPr>
        <w:tc>
          <w:tcPr>
            <w:tcW w:w="4956" w:type="dxa"/>
          </w:tcPr>
          <w:p w14:paraId="2982DC1C" w14:textId="77777777" w:rsidR="00B26A59" w:rsidRDefault="00B26A59" w:rsidP="00CF204E">
            <w:pPr>
              <w:jc w:val="left"/>
            </w:pPr>
            <w:r>
              <w:t>Volumen aller Teilstrecken deren Rohrmaterial eine DVGW-Zertifizierung besitzt</w:t>
            </w:r>
          </w:p>
        </w:tc>
        <w:tc>
          <w:tcPr>
            <w:tcW w:w="4957" w:type="dxa"/>
          </w:tcPr>
          <w:p w14:paraId="1C42ED60" w14:textId="77777777" w:rsidR="00B26A59" w:rsidRDefault="00B26A59" w:rsidP="00CF204E">
            <w:pPr>
              <w:jc w:val="left"/>
            </w:pPr>
            <w:r>
              <w:t>Volumen aller Teilstrecken deren Rohrmaterial eine DVGW-Zertifizierung besitzt</w:t>
            </w:r>
          </w:p>
        </w:tc>
      </w:tr>
    </w:tbl>
    <w:p w14:paraId="65B1C1C1" w14:textId="77777777" w:rsidR="00B26A59" w:rsidRPr="002416E2" w:rsidRDefault="00B26A59" w:rsidP="00B26A59"/>
    <w:p w14:paraId="4DA9A044" w14:textId="31597DD2" w:rsidR="00D20DD2" w:rsidRDefault="00D20DD2" w:rsidP="00B26A59"/>
    <w:sectPr w:rsidR="00D20DD2" w:rsidSect="00144ED0">
      <w:headerReference w:type="even" r:id="rId29"/>
      <w:headerReference w:type="default" r:id="rId30"/>
      <w:type w:val="continuous"/>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19DA" w14:textId="77777777" w:rsidR="006677AD" w:rsidRDefault="006677AD" w:rsidP="0054160E">
      <w:r>
        <w:separator/>
      </w:r>
    </w:p>
  </w:endnote>
  <w:endnote w:type="continuationSeparator" w:id="0">
    <w:p w14:paraId="183ACF3C" w14:textId="77777777" w:rsidR="006677AD" w:rsidRDefault="006677AD" w:rsidP="0054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102646"/>
      <w:docPartObj>
        <w:docPartGallery w:val="Page Numbers (Bottom of Page)"/>
        <w:docPartUnique/>
      </w:docPartObj>
    </w:sdtPr>
    <w:sdtContent>
      <w:p w14:paraId="626378C4" w14:textId="3341041B" w:rsidR="000F6338" w:rsidRDefault="000F6338" w:rsidP="000F6338">
        <w:pPr>
          <w:pStyle w:val="Fuzeile"/>
          <w:pBdr>
            <w:top w:val="single" w:sz="4" w:space="1" w:color="auto"/>
          </w:pBdr>
        </w:pPr>
        <w:r w:rsidRPr="000F6338">
          <w:t>Dendrit GmbH</w:t>
        </w:r>
        <w:r w:rsidRPr="000F6338">
          <w:tab/>
        </w:r>
        <w:sdt>
          <w:sdtPr>
            <w:id w:val="-1020935520"/>
            <w:docPartObj>
              <w:docPartGallery w:val="Page Numbers (Bottom of Page)"/>
              <w:docPartUnique/>
            </w:docPartObj>
          </w:sdtPr>
          <w:sdtContent>
            <w:sdt>
              <w:sdtPr>
                <w:id w:val="-840465019"/>
                <w:docPartObj>
                  <w:docPartGallery w:val="Page Numbers (Top of Page)"/>
                  <w:docPartUnique/>
                </w:docPartObj>
              </w:sdtPr>
              <w:sdtContent>
                <w:r w:rsidR="00713C11" w:rsidRPr="00713C11">
                  <w:t xml:space="preserve">Seite </w:t>
                </w:r>
                <w:r w:rsidR="00713C11" w:rsidRPr="00713C11">
                  <w:fldChar w:fldCharType="begin"/>
                </w:r>
                <w:r w:rsidR="00713C11" w:rsidRPr="00713C11">
                  <w:instrText>PAGE  \* Arabic  \* MERGEFORMAT</w:instrText>
                </w:r>
                <w:r w:rsidR="00713C11" w:rsidRPr="00713C11">
                  <w:fldChar w:fldCharType="separate"/>
                </w:r>
                <w:r w:rsidR="00713C11" w:rsidRPr="00713C11">
                  <w:t>1</w:t>
                </w:r>
                <w:r w:rsidR="00713C11" w:rsidRPr="00713C11">
                  <w:fldChar w:fldCharType="end"/>
                </w:r>
              </w:sdtContent>
            </w:sdt>
          </w:sdtContent>
        </w:sdt>
        <w:r w:rsidRPr="000F6338">
          <w:tab/>
        </w:r>
        <w:sdt>
          <w:sdtPr>
            <w:alias w:val="Titel"/>
            <w:tag w:val=""/>
            <w:id w:val="1885607703"/>
            <w:placeholder>
              <w:docPart w:val="5A3997B11E754550AE781CDF452D5B50"/>
            </w:placeholder>
            <w:dataBinding w:prefixMappings="xmlns:ns0='http://purl.org/dc/elements/1.1/' xmlns:ns1='http://schemas.openxmlformats.org/package/2006/metadata/core-properties' " w:xpath="/ns1:coreProperties[1]/ns0:title[1]" w:storeItemID="{6C3C8BC8-F283-45AE-878A-BAB7291924A1}"/>
            <w:text/>
          </w:sdtPr>
          <w:sdtContent>
            <w:r w:rsidR="006D5522">
              <w:t>Erfolgsfaktoren Trinkwasserhygiene</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016461"/>
      <w:docPartObj>
        <w:docPartGallery w:val="Page Numbers (Bottom of Page)"/>
        <w:docPartUnique/>
      </w:docPartObj>
    </w:sdtPr>
    <w:sdtContent>
      <w:p w14:paraId="78BCBFF0" w14:textId="4DD47681" w:rsidR="0075462B" w:rsidRPr="00110C25" w:rsidRDefault="00D80FBB" w:rsidP="005779CF">
        <w:pPr>
          <w:pStyle w:val="Fuzeile"/>
          <w:pBdr>
            <w:top w:val="single" w:sz="4" w:space="1" w:color="auto"/>
          </w:pBdr>
        </w:pPr>
        <w:r w:rsidRPr="00017DAA">
          <w:t>Dendrit GmbH</w:t>
        </w:r>
        <w:r>
          <w:tab/>
        </w:r>
        <w:sdt>
          <w:sdtPr>
            <w:id w:val="-621840601"/>
            <w:docPartObj>
              <w:docPartGallery w:val="Page Numbers (Bottom of Page)"/>
              <w:docPartUnique/>
            </w:docPartObj>
          </w:sdtPr>
          <w:sdtContent>
            <w:sdt>
              <w:sdtPr>
                <w:id w:val="1704989907"/>
                <w:docPartObj>
                  <w:docPartGallery w:val="Page Numbers (Top of Page)"/>
                  <w:docPartUnique/>
                </w:docPartObj>
              </w:sdtPr>
              <w:sdtContent>
                <w:sdt>
                  <w:sdtPr>
                    <w:id w:val="232044758"/>
                    <w:docPartObj>
                      <w:docPartGallery w:val="Page Numbers (Bottom of Page)"/>
                      <w:docPartUnique/>
                    </w:docPartObj>
                  </w:sdtPr>
                  <w:sdtContent>
                    <w:sdt>
                      <w:sdtPr>
                        <w:id w:val="1282530470"/>
                        <w:docPartObj>
                          <w:docPartGallery w:val="Page Numbers (Top of Page)"/>
                          <w:docPartUnique/>
                        </w:docPartObj>
                      </w:sdtPr>
                      <w:sdtContent>
                        <w:r w:rsidR="00713C11" w:rsidRPr="00713C11">
                          <w:t xml:space="preserve">Seite </w:t>
                        </w:r>
                        <w:r w:rsidR="00713C11" w:rsidRPr="00713C11">
                          <w:fldChar w:fldCharType="begin"/>
                        </w:r>
                        <w:r w:rsidR="00713C11" w:rsidRPr="00713C11">
                          <w:instrText>PAGE  \* Arabic  \* MERGEFORMAT</w:instrText>
                        </w:r>
                        <w:r w:rsidR="00713C11" w:rsidRPr="00713C11">
                          <w:fldChar w:fldCharType="separate"/>
                        </w:r>
                        <w:r w:rsidR="00713C11">
                          <w:t>34</w:t>
                        </w:r>
                        <w:r w:rsidR="00713C11" w:rsidRPr="00713C11">
                          <w:fldChar w:fldCharType="end"/>
                        </w:r>
                        <w:r w:rsidR="00713C11" w:rsidRPr="00713C11">
                          <w:fldChar w:fldCharType="begin"/>
                        </w:r>
                        <w:r w:rsidR="00713C11" w:rsidRPr="00713C11">
                          <w:instrText>NUMPAGES-2</w:instrText>
                        </w:r>
                        <w:r w:rsidR="00713C11" w:rsidRPr="00713C11">
                          <w:fldChar w:fldCharType="separate"/>
                        </w:r>
                        <w:r w:rsidR="00713C11" w:rsidRPr="00713C11">
                          <w:t>35</w:t>
                        </w:r>
                        <w:r w:rsidR="00713C11" w:rsidRPr="00713C11">
                          <w:fldChar w:fldCharType="end"/>
                        </w:r>
                      </w:sdtContent>
                    </w:sdt>
                  </w:sdtContent>
                </w:sdt>
              </w:sdtContent>
            </w:sdt>
          </w:sdtContent>
        </w:sdt>
        <w:r>
          <w:tab/>
        </w:r>
        <w:sdt>
          <w:sdtPr>
            <w:alias w:val="Titel"/>
            <w:tag w:val=""/>
            <w:id w:val="1438408720"/>
            <w:dataBinding w:prefixMappings="xmlns:ns0='http://purl.org/dc/elements/1.1/' xmlns:ns1='http://schemas.openxmlformats.org/package/2006/metadata/core-properties' " w:xpath="/ns1:coreProperties[1]/ns0:title[1]" w:storeItemID="{6C3C8BC8-F283-45AE-878A-BAB7291924A1}"/>
            <w:text/>
          </w:sdtPr>
          <w:sdtContent>
            <w:r w:rsidR="006D5522">
              <w:t>Erfolgsfaktoren Trinkwasserhygiene</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9C1C" w14:textId="77777777" w:rsidR="006677AD" w:rsidRDefault="006677AD" w:rsidP="0054160E">
      <w:r>
        <w:separator/>
      </w:r>
    </w:p>
  </w:footnote>
  <w:footnote w:type="continuationSeparator" w:id="0">
    <w:p w14:paraId="5EDB53B5" w14:textId="77777777" w:rsidR="006677AD" w:rsidRDefault="006677AD" w:rsidP="0054160E">
      <w:r>
        <w:continuationSeparator/>
      </w:r>
    </w:p>
  </w:footnote>
  <w:footnote w:id="1">
    <w:p w14:paraId="24C8129B" w14:textId="77777777" w:rsidR="00A01012" w:rsidRDefault="00A01012" w:rsidP="00A01012">
      <w:pPr>
        <w:pStyle w:val="Funotentext"/>
      </w:pPr>
      <w:r w:rsidRPr="009B4ABD">
        <w:rPr>
          <w:rStyle w:val="Funotenzeichen"/>
        </w:rPr>
        <w:footnoteRef/>
      </w:r>
      <w:r>
        <w:t xml:space="preserve"> M. Exner, Hygiene in Trinkwasser-Installationen – Erfahrung aus Deutschland, Legionellen Fachgespräch UBA/BfR am 20.10.2009, Berlin</w:t>
      </w:r>
    </w:p>
  </w:footnote>
  <w:footnote w:id="2">
    <w:p w14:paraId="7230C946" w14:textId="72388B4C" w:rsidR="00053A8B" w:rsidRDefault="00053A8B">
      <w:pPr>
        <w:pStyle w:val="Funotentext"/>
      </w:pPr>
      <w:r>
        <w:rPr>
          <w:rStyle w:val="Funotenzeichen"/>
        </w:rPr>
        <w:footnoteRef/>
      </w:r>
      <w:r>
        <w:t xml:space="preserve"> </w:t>
      </w:r>
      <w:r w:rsidRPr="00053A8B">
        <w:t>DIN 1988-200: Technische Regeln für Trinkwasser-Installationen – Teil 200: Installation Typ A (geschlossenes System) – Planung, Bauteile, Apparate, Werkstoffe; Technische Regel des DVGW, Beuth-Verlag, Mai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9E8E" w14:textId="3725DB78" w:rsidR="000B385C" w:rsidRDefault="00B9324E" w:rsidP="000B385C">
    <w:pPr>
      <w:pStyle w:val="Kopfzeile"/>
    </w:pPr>
    <w:r w:rsidRPr="004618D3">
      <w:rPr>
        <w:noProof/>
      </w:rPr>
      <w:drawing>
        <wp:anchor distT="0" distB="0" distL="114300" distR="114300" simplePos="0" relativeHeight="251657728" behindDoc="1" locked="0" layoutInCell="1" allowOverlap="1" wp14:anchorId="20A3AFDB" wp14:editId="24167270">
          <wp:simplePos x="0" y="0"/>
          <wp:positionH relativeFrom="margin">
            <wp:posOffset>-6985</wp:posOffset>
          </wp:positionH>
          <wp:positionV relativeFrom="paragraph">
            <wp:posOffset>-56515</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229349936" name="Grafik 229349936">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49936" name="Grafik 229349936">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00F9404E">
      <w:rPr>
        <w:noProof/>
      </w:rPr>
      <mc:AlternateContent>
        <mc:Choice Requires="wps">
          <w:drawing>
            <wp:anchor distT="0" distB="0" distL="114300" distR="114300" simplePos="0" relativeHeight="251654655" behindDoc="0" locked="0" layoutInCell="1" allowOverlap="1" wp14:anchorId="4A6550E4" wp14:editId="2BDD24A1">
              <wp:simplePos x="0" y="0"/>
              <wp:positionH relativeFrom="margin">
                <wp:posOffset>635</wp:posOffset>
              </wp:positionH>
              <wp:positionV relativeFrom="paragraph">
                <wp:posOffset>41275</wp:posOffset>
              </wp:positionV>
              <wp:extent cx="4742369" cy="381000"/>
              <wp:effectExtent l="0" t="0" r="1270" b="0"/>
              <wp:wrapNone/>
              <wp:docPr id="682365890" name="Textfeld 2"/>
              <wp:cNvGraphicFramePr/>
              <a:graphic xmlns:a="http://schemas.openxmlformats.org/drawingml/2006/main">
                <a:graphicData uri="http://schemas.microsoft.com/office/word/2010/wordprocessingShape">
                  <wps:wsp>
                    <wps:cNvSpPr txBox="1"/>
                    <wps:spPr>
                      <a:xfrm>
                        <a:off x="0" y="0"/>
                        <a:ext cx="4742369" cy="381000"/>
                      </a:xfrm>
                      <a:prstGeom prst="rect">
                        <a:avLst/>
                      </a:prstGeom>
                      <a:noFill/>
                      <a:ln w="6350">
                        <a:noFill/>
                      </a:ln>
                    </wps:spPr>
                    <wps:txbx>
                      <w:txbxContent>
                        <w:p w14:paraId="713AD03C" w14:textId="63CE8687" w:rsidR="000B385C" w:rsidRPr="00FB2412" w:rsidRDefault="000B385C" w:rsidP="000B385C">
                          <w:pPr>
                            <w:jc w:val="left"/>
                            <w:rPr>
                              <w:rFonts w:ascii="Verdana" w:hAnsi="Verdana"/>
                              <w:caps/>
                              <w:sz w:val="40"/>
                              <w:szCs w:val="40"/>
                            </w:rPr>
                          </w:pPr>
                          <w:r w:rsidRPr="00FB2412">
                            <w:rPr>
                              <w:rFonts w:ascii="Verdana" w:hAnsi="Verdana"/>
                              <w:caps/>
                              <w:sz w:val="40"/>
                              <w:szCs w:val="40"/>
                            </w:rPr>
                            <w:fldChar w:fldCharType="begin"/>
                          </w:r>
                          <w:r w:rsidRPr="00FB2412">
                            <w:rPr>
                              <w:rFonts w:ascii="Verdana" w:hAnsi="Verdana"/>
                              <w:caps/>
                              <w:sz w:val="40"/>
                              <w:szCs w:val="40"/>
                            </w:rPr>
                            <w:instrText xml:space="preserve"> STYLEREF  "Überschrift 1"  \* MERGEFORMAT </w:instrText>
                          </w:r>
                          <w:r w:rsidRPr="00FB2412">
                            <w:rPr>
                              <w:rFonts w:ascii="Verdana" w:hAnsi="Verdana"/>
                              <w:caps/>
                              <w:sz w:val="40"/>
                              <w:szCs w:val="40"/>
                            </w:rPr>
                            <w:fldChar w:fldCharType="separate"/>
                          </w:r>
                          <w:r w:rsidR="00CC7E83">
                            <w:rPr>
                              <w:rFonts w:ascii="Verdana" w:hAnsi="Verdana"/>
                              <w:caps/>
                              <w:noProof/>
                              <w:sz w:val="40"/>
                              <w:szCs w:val="40"/>
                            </w:rPr>
                            <w:t>Übersicht</w:t>
                          </w:r>
                          <w:r w:rsidRPr="00FB2412">
                            <w:rPr>
                              <w:rFonts w:ascii="Verdana" w:hAnsi="Verdana"/>
                              <w:caps/>
                              <w:sz w:val="40"/>
                              <w:szCs w:val="40"/>
                            </w:rPr>
                            <w:fldChar w:fldCharType="end"/>
                          </w:r>
                        </w:p>
                      </w:txbxContent>
                    </wps:txbx>
                    <wps:bodyPr rot="0" spcFirstLastPara="0" vertOverflow="overflow" horzOverflow="overflow" vert="horz" wrap="square" lIns="720000" tIns="45720" rIns="4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550E4" id="_x0000_t202" coordsize="21600,21600" o:spt="202" path="m,l,21600r21600,l21600,xe">
              <v:stroke joinstyle="miter"/>
              <v:path gradientshapeok="t" o:connecttype="rect"/>
            </v:shapetype>
            <v:shape id="Textfeld 2" o:spid="_x0000_s1030" type="#_x0000_t202" style="position:absolute;left:0;text-align:left;margin-left:.05pt;margin-top:3.25pt;width:373.4pt;height:30pt;z-index:2516546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" filled="f" stroked="f" strokeweight=".5pt">
              <v:textbox inset="20mm,,1.3mm">
                <w:txbxContent>
                  <w:p w14:paraId="713AD03C" w14:textId="63CE8687" w:rsidR="000B385C" w:rsidRPr="00FB2412" w:rsidRDefault="000B385C" w:rsidP="000B385C">
                    <w:pPr>
                      <w:jc w:val="left"/>
                      <w:rPr>
                        <w:rFonts w:ascii="Verdana" w:hAnsi="Verdana"/>
                        <w:caps/>
                        <w:sz w:val="40"/>
                        <w:szCs w:val="40"/>
                      </w:rPr>
                    </w:pPr>
                    <w:r w:rsidRPr="00FB2412">
                      <w:rPr>
                        <w:rFonts w:ascii="Verdana" w:hAnsi="Verdana"/>
                        <w:caps/>
                        <w:sz w:val="40"/>
                        <w:szCs w:val="40"/>
                      </w:rPr>
                      <w:fldChar w:fldCharType="begin"/>
                    </w:r>
                    <w:r w:rsidRPr="00FB2412">
                      <w:rPr>
                        <w:rFonts w:ascii="Verdana" w:hAnsi="Verdana"/>
                        <w:caps/>
                        <w:sz w:val="40"/>
                        <w:szCs w:val="40"/>
                      </w:rPr>
                      <w:instrText xml:space="preserve"> STYLEREF  "Überschrift 1"  \* MERGEFORMAT </w:instrText>
                    </w:r>
                    <w:r w:rsidRPr="00FB2412">
                      <w:rPr>
                        <w:rFonts w:ascii="Verdana" w:hAnsi="Verdana"/>
                        <w:caps/>
                        <w:sz w:val="40"/>
                        <w:szCs w:val="40"/>
                      </w:rPr>
                      <w:fldChar w:fldCharType="separate"/>
                    </w:r>
                    <w:r w:rsidR="00CC7E83">
                      <w:rPr>
                        <w:rFonts w:ascii="Verdana" w:hAnsi="Verdana"/>
                        <w:caps/>
                        <w:noProof/>
                        <w:sz w:val="40"/>
                        <w:szCs w:val="40"/>
                      </w:rPr>
                      <w:t>Übersicht</w:t>
                    </w:r>
                    <w:r w:rsidRPr="00FB2412">
                      <w:rPr>
                        <w:rFonts w:ascii="Verdana" w:hAnsi="Verdana"/>
                        <w:caps/>
                        <w:sz w:val="40"/>
                        <w:szCs w:val="40"/>
                      </w:rPr>
                      <w:fldChar w:fldCharType="end"/>
                    </w:r>
                  </w:p>
                </w:txbxContent>
              </v:textbox>
              <w10:wrap anchorx="margin"/>
            </v:shape>
          </w:pict>
        </mc:Fallback>
      </mc:AlternateContent>
    </w:r>
  </w:p>
  <w:p w14:paraId="17716735" w14:textId="77777777" w:rsidR="000B385C" w:rsidRDefault="000B385C" w:rsidP="000B385C">
    <w:pPr>
      <w:pStyle w:val="Kopfzeile"/>
    </w:pPr>
  </w:p>
  <w:p w14:paraId="749129E0" w14:textId="77777777" w:rsidR="000B385C" w:rsidRDefault="000B385C" w:rsidP="006A4949">
    <w:pPr>
      <w:pStyle w:val="Kopfzeile"/>
      <w:jc w:val="right"/>
    </w:pPr>
  </w:p>
  <w:p w14:paraId="00007D7A" w14:textId="77777777" w:rsidR="000B385C" w:rsidRDefault="000B385C" w:rsidP="000B385C">
    <w:pPr>
      <w:pStyle w:val="Kopfzeile"/>
      <w:pBdr>
        <w:bottom w:val="single" w:sz="4" w:space="1" w:color="auto"/>
      </w:pBdr>
    </w:pPr>
  </w:p>
  <w:p w14:paraId="2DDA519E" w14:textId="77777777" w:rsidR="004F13D0" w:rsidRDefault="004F13D0" w:rsidP="004F13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76D2" w14:textId="42615BAB" w:rsidR="006D1E81" w:rsidRDefault="00A63C16" w:rsidP="00680035">
    <w:r w:rsidRPr="004618D3">
      <w:rPr>
        <w:noProof/>
      </w:rPr>
      <w:drawing>
        <wp:anchor distT="0" distB="0" distL="114300" distR="114300" simplePos="0" relativeHeight="251655680" behindDoc="1" locked="0" layoutInCell="1" allowOverlap="1" wp14:anchorId="01D720DA" wp14:editId="62EA7BE4">
          <wp:simplePos x="0" y="0"/>
          <wp:positionH relativeFrom="margin">
            <wp:posOffset>5177155</wp:posOffset>
          </wp:positionH>
          <wp:positionV relativeFrom="paragraph">
            <wp:posOffset>-78105</wp:posOffset>
          </wp:positionV>
          <wp:extent cx="579120" cy="579120"/>
          <wp:effectExtent l="0" t="0" r="0" b="0"/>
          <wp:wrapTight wrapText="bothSides">
            <wp:wrapPolygon edited="0">
              <wp:start x="1421" y="0"/>
              <wp:lineTo x="1421" y="20605"/>
              <wp:lineTo x="19184" y="20605"/>
              <wp:lineTo x="19895" y="9237"/>
              <wp:lineTo x="17763" y="4263"/>
              <wp:lineTo x="14211" y="0"/>
              <wp:lineTo x="1421" y="0"/>
            </wp:wrapPolygon>
          </wp:wrapTight>
          <wp:docPr id="1197061138" name="Grafik 1197061138">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61138" name="Grafik 1197061138">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000C3CBF">
      <w:rPr>
        <w:noProof/>
      </w:rPr>
      <mc:AlternateContent>
        <mc:Choice Requires="wps">
          <w:drawing>
            <wp:anchor distT="0" distB="0" distL="114300" distR="114300" simplePos="0" relativeHeight="251656704" behindDoc="0" locked="0" layoutInCell="1" allowOverlap="1" wp14:anchorId="59D62CE7" wp14:editId="08856D64">
              <wp:simplePos x="0" y="0"/>
              <wp:positionH relativeFrom="margin">
                <wp:posOffset>10795</wp:posOffset>
              </wp:positionH>
              <wp:positionV relativeFrom="paragraph">
                <wp:posOffset>27305</wp:posOffset>
              </wp:positionV>
              <wp:extent cx="5745916" cy="381600"/>
              <wp:effectExtent l="0" t="0" r="0" b="0"/>
              <wp:wrapNone/>
              <wp:docPr id="1624771468" name="Textfeld 2"/>
              <wp:cNvGraphicFramePr/>
              <a:graphic xmlns:a="http://schemas.openxmlformats.org/drawingml/2006/main">
                <a:graphicData uri="http://schemas.microsoft.com/office/word/2010/wordprocessingShape">
                  <wps:wsp>
                    <wps:cNvSpPr txBox="1"/>
                    <wps:spPr>
                      <a:xfrm>
                        <a:off x="0" y="0"/>
                        <a:ext cx="5745916" cy="381600"/>
                      </a:xfrm>
                      <a:prstGeom prst="rect">
                        <a:avLst/>
                      </a:prstGeom>
                      <a:noFill/>
                      <a:ln w="6350">
                        <a:noFill/>
                      </a:ln>
                    </wps:spPr>
                    <wps:txbx>
                      <w:txbxContent>
                        <w:p w14:paraId="35D50645" w14:textId="33C3B5C9" w:rsidR="00534972" w:rsidRPr="00B26A59" w:rsidRDefault="00534972"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Übersicht</w:t>
                          </w:r>
                          <w:r w:rsidRPr="00B26A59">
                            <w:rPr>
                              <w:rFonts w:ascii="Verdana" w:hAnsi="Verdana"/>
                              <w:caps/>
                              <w:sz w:val="40"/>
                              <w:szCs w:val="40"/>
                            </w:rPr>
                            <w:fldChar w:fldCharType="end"/>
                          </w:r>
                        </w:p>
                      </w:txbxContent>
                    </wps:txbx>
                    <wps:bodyPr rot="0" spcFirstLastPara="0" vertOverflow="overflow" horzOverflow="overflow" vert="horz" wrap="square" lIns="46800" tIns="45720" rIns="72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62CE7" id="_x0000_t202" coordsize="21600,21600" o:spt="202" path="m,l,21600r21600,l21600,xe">
              <v:stroke joinstyle="miter"/>
              <v:path gradientshapeok="t" o:connecttype="rect"/>
            </v:shapetype>
            <v:shape id="_x0000_s1031" type="#_x0000_t202" style="position:absolute;left:0;text-align:left;margin-left:.85pt;margin-top:2.15pt;width:452.45pt;height:30.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" filled="f" stroked="f" strokeweight=".5pt">
              <v:textbox inset="1.3mm,,20mm">
                <w:txbxContent>
                  <w:p w14:paraId="35D50645" w14:textId="33C3B5C9" w:rsidR="00534972" w:rsidRPr="00B26A59" w:rsidRDefault="00534972"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CC7E83">
                      <w:rPr>
                        <w:rFonts w:ascii="Verdana" w:hAnsi="Verdana"/>
                        <w:caps/>
                        <w:noProof/>
                        <w:sz w:val="40"/>
                        <w:szCs w:val="40"/>
                      </w:rPr>
                      <w:t>Übersicht</w:t>
                    </w:r>
                    <w:r w:rsidRPr="00B26A59">
                      <w:rPr>
                        <w:rFonts w:ascii="Verdana" w:hAnsi="Verdana"/>
                        <w:caps/>
                        <w:sz w:val="40"/>
                        <w:szCs w:val="40"/>
                      </w:rPr>
                      <w:fldChar w:fldCharType="end"/>
                    </w:r>
                  </w:p>
                </w:txbxContent>
              </v:textbox>
              <w10:wrap anchorx="margin"/>
            </v:shape>
          </w:pict>
        </mc:Fallback>
      </mc:AlternateContent>
    </w:r>
  </w:p>
  <w:p w14:paraId="341547E2" w14:textId="77777777" w:rsidR="00110C25" w:rsidRDefault="00110C25" w:rsidP="00680035"/>
  <w:p w14:paraId="2F736AAA" w14:textId="77777777" w:rsidR="00110C25" w:rsidRDefault="00110C25" w:rsidP="004F13D0">
    <w:pPr>
      <w:pBdr>
        <w:bottom w:val="single" w:sz="4" w:space="1" w:color="auto"/>
      </w:pBdr>
    </w:pPr>
  </w:p>
  <w:p w14:paraId="79CFD31F" w14:textId="77777777" w:rsidR="004F13D0" w:rsidRDefault="004F13D0" w:rsidP="004F13D0">
    <w:pPr>
      <w:pBdr>
        <w:bottom w:val="single" w:sz="4" w:space="1" w:color="auto"/>
      </w:pBdr>
    </w:pPr>
  </w:p>
  <w:p w14:paraId="34E34486" w14:textId="77777777" w:rsidR="0075462B" w:rsidRDefault="0075462B" w:rsidP="006800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E279" w14:textId="0288049E" w:rsidR="00DC216C" w:rsidRDefault="00DC216C" w:rsidP="00C72813">
    <w:pPr>
      <w:pStyle w:val="Kopfzeile"/>
      <w:tabs>
        <w:tab w:val="clear" w:pos="4536"/>
        <w:tab w:val="clear" w:pos="9072"/>
        <w:tab w:val="left" w:pos="2193"/>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07AA" w14:textId="77777777" w:rsidR="00EB50BA" w:rsidRDefault="00EB50BA" w:rsidP="000B385C">
    <w:pPr>
      <w:pStyle w:val="Kopfzeile"/>
    </w:pPr>
    <w:r w:rsidRPr="004618D3">
      <w:rPr>
        <w:noProof/>
      </w:rPr>
      <w:drawing>
        <wp:anchor distT="0" distB="0" distL="114300" distR="114300" simplePos="0" relativeHeight="251692544" behindDoc="1" locked="0" layoutInCell="1" allowOverlap="1" wp14:anchorId="478F2866" wp14:editId="1D5E57A9">
          <wp:simplePos x="0" y="0"/>
          <wp:positionH relativeFrom="margin">
            <wp:posOffset>-6985</wp:posOffset>
          </wp:positionH>
          <wp:positionV relativeFrom="paragraph">
            <wp:posOffset>-56515</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872448261" name="Grafik 872448261">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48261" name="Grafik 872448261">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520" behindDoc="0" locked="0" layoutInCell="1" allowOverlap="1" wp14:anchorId="57BB57DF" wp14:editId="4926FDBF">
              <wp:simplePos x="0" y="0"/>
              <wp:positionH relativeFrom="margin">
                <wp:posOffset>635</wp:posOffset>
              </wp:positionH>
              <wp:positionV relativeFrom="paragraph">
                <wp:posOffset>41275</wp:posOffset>
              </wp:positionV>
              <wp:extent cx="4742369" cy="381000"/>
              <wp:effectExtent l="0" t="0" r="1270" b="0"/>
              <wp:wrapNone/>
              <wp:docPr id="796908525" name="Textfeld 2"/>
              <wp:cNvGraphicFramePr/>
              <a:graphic xmlns:a="http://schemas.openxmlformats.org/drawingml/2006/main">
                <a:graphicData uri="http://schemas.microsoft.com/office/word/2010/wordprocessingShape">
                  <wps:wsp>
                    <wps:cNvSpPr txBox="1"/>
                    <wps:spPr>
                      <a:xfrm>
                        <a:off x="0" y="0"/>
                        <a:ext cx="4742369" cy="381000"/>
                      </a:xfrm>
                      <a:prstGeom prst="rect">
                        <a:avLst/>
                      </a:prstGeom>
                      <a:noFill/>
                      <a:ln w="6350">
                        <a:noFill/>
                      </a:ln>
                    </wps:spPr>
                    <wps:txbx>
                      <w:txbxContent>
                        <w:p w14:paraId="0D493257" w14:textId="092A2F58" w:rsidR="00EB50BA" w:rsidRPr="00B26A59" w:rsidRDefault="00EB50BA" w:rsidP="000B385C">
                          <w:pPr>
                            <w:jc w:val="lef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7F77BB">
                            <w:rPr>
                              <w:rFonts w:ascii="Verdana" w:hAnsi="Verdana"/>
                              <w:caps/>
                              <w:noProof/>
                              <w:sz w:val="40"/>
                              <w:szCs w:val="40"/>
                            </w:rPr>
                            <w:t>Nährstoffangebot</w:t>
                          </w:r>
                          <w:r w:rsidRPr="00B26A59">
                            <w:rPr>
                              <w:rFonts w:ascii="Verdana" w:hAnsi="Verdana"/>
                              <w:caps/>
                              <w:sz w:val="40"/>
                              <w:szCs w:val="40"/>
                            </w:rPr>
                            <w:fldChar w:fldCharType="end"/>
                          </w:r>
                        </w:p>
                      </w:txbxContent>
                    </wps:txbx>
                    <wps:bodyPr rot="0" spcFirstLastPara="0" vertOverflow="overflow" horzOverflow="overflow" vert="horz" wrap="square" lIns="720000" tIns="45720" rIns="4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B57DF" id="_x0000_t202" coordsize="21600,21600" o:spt="202" path="m,l,21600r21600,l21600,xe">
              <v:stroke joinstyle="miter"/>
              <v:path gradientshapeok="t" o:connecttype="rect"/>
            </v:shapetype>
            <v:shape id="_x0000_s1032" type="#_x0000_t202" style="position:absolute;left:0;text-align:left;margin-left:.05pt;margin-top:3.25pt;width:373.4pt;height:30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" filled="f" stroked="f" strokeweight=".5pt">
              <v:textbox inset="20mm,,1.3mm">
                <w:txbxContent>
                  <w:p w14:paraId="0D493257" w14:textId="092A2F58" w:rsidR="00EB50BA" w:rsidRPr="00B26A59" w:rsidRDefault="00EB50BA" w:rsidP="000B385C">
                    <w:pPr>
                      <w:jc w:val="lef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7F77BB">
                      <w:rPr>
                        <w:rFonts w:ascii="Verdana" w:hAnsi="Verdana"/>
                        <w:caps/>
                        <w:noProof/>
                        <w:sz w:val="40"/>
                        <w:szCs w:val="40"/>
                      </w:rPr>
                      <w:t>Nährstoffangebot</w:t>
                    </w:r>
                    <w:r w:rsidRPr="00B26A59">
                      <w:rPr>
                        <w:rFonts w:ascii="Verdana" w:hAnsi="Verdana"/>
                        <w:caps/>
                        <w:sz w:val="40"/>
                        <w:szCs w:val="40"/>
                      </w:rPr>
                      <w:fldChar w:fldCharType="end"/>
                    </w:r>
                  </w:p>
                </w:txbxContent>
              </v:textbox>
              <w10:wrap anchorx="margin"/>
            </v:shape>
          </w:pict>
        </mc:Fallback>
      </mc:AlternateContent>
    </w:r>
  </w:p>
  <w:p w14:paraId="7D74B2D6" w14:textId="77777777" w:rsidR="00EB50BA" w:rsidRDefault="00EB50BA" w:rsidP="000B385C">
    <w:pPr>
      <w:pStyle w:val="Kopfzeile"/>
    </w:pPr>
  </w:p>
  <w:p w14:paraId="00FDB0C9" w14:textId="77777777" w:rsidR="00EB50BA" w:rsidRDefault="00EB50BA" w:rsidP="006A4949">
    <w:pPr>
      <w:pStyle w:val="Kopfzeile"/>
      <w:jc w:val="right"/>
    </w:pPr>
  </w:p>
  <w:p w14:paraId="1F73B802" w14:textId="77777777" w:rsidR="00EB50BA" w:rsidRDefault="00EB50BA" w:rsidP="000B385C">
    <w:pPr>
      <w:pStyle w:val="Kopfzeile"/>
      <w:pBdr>
        <w:bottom w:val="single" w:sz="4" w:space="1" w:color="auto"/>
      </w:pBdr>
    </w:pPr>
  </w:p>
  <w:p w14:paraId="3566E5EB" w14:textId="77777777" w:rsidR="00EB50BA" w:rsidRDefault="00EB50BA" w:rsidP="004F13D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7724" w14:textId="77777777" w:rsidR="00F41FB8" w:rsidRDefault="00F41FB8" w:rsidP="00680035">
    <w:r w:rsidRPr="004618D3">
      <w:rPr>
        <w:noProof/>
      </w:rPr>
      <w:drawing>
        <wp:anchor distT="0" distB="0" distL="114300" distR="114300" simplePos="0" relativeHeight="251688448" behindDoc="1" locked="0" layoutInCell="1" allowOverlap="1" wp14:anchorId="6A3A0390" wp14:editId="017E9EFF">
          <wp:simplePos x="0" y="0"/>
          <wp:positionH relativeFrom="margin">
            <wp:posOffset>5181600</wp:posOffset>
          </wp:positionH>
          <wp:positionV relativeFrom="paragraph">
            <wp:posOffset>-77470</wp:posOffset>
          </wp:positionV>
          <wp:extent cx="579120" cy="579120"/>
          <wp:effectExtent l="0" t="0" r="0" b="0"/>
          <wp:wrapTight wrapText="bothSides">
            <wp:wrapPolygon edited="0">
              <wp:start x="7105" y="0"/>
              <wp:lineTo x="711" y="1421"/>
              <wp:lineTo x="0" y="2132"/>
              <wp:lineTo x="0" y="12789"/>
              <wp:lineTo x="12789" y="19184"/>
              <wp:lineTo x="13500" y="20605"/>
              <wp:lineTo x="17763" y="20605"/>
              <wp:lineTo x="19895" y="8526"/>
              <wp:lineTo x="14211" y="1421"/>
              <wp:lineTo x="10658" y="0"/>
              <wp:lineTo x="7105" y="0"/>
            </wp:wrapPolygon>
          </wp:wrapTight>
          <wp:docPr id="1849317609" name="Grafik 1849317609">
            <a:extLst xmlns:a="http://schemas.openxmlformats.org/drawingml/2006/main">
              <a:ext uri="{FF2B5EF4-FFF2-40B4-BE49-F238E27FC236}">
                <a16:creationId xmlns:a16="http://schemas.microsoft.com/office/drawing/2014/main" id="{DFEF5C5F-CC87-746F-D824-E21764161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7609" name="Grafik 1849317609">
                    <a:extLst>
                      <a:ext uri="{FF2B5EF4-FFF2-40B4-BE49-F238E27FC236}">
                        <a16:creationId xmlns:a16="http://schemas.microsoft.com/office/drawing/2014/main" id="{DFEF5C5F-CC87-746F-D824-E21764161A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9472" behindDoc="0" locked="0" layoutInCell="1" allowOverlap="1" wp14:anchorId="10634487" wp14:editId="4B489D93">
              <wp:simplePos x="0" y="0"/>
              <wp:positionH relativeFrom="margin">
                <wp:posOffset>10795</wp:posOffset>
              </wp:positionH>
              <wp:positionV relativeFrom="paragraph">
                <wp:posOffset>27305</wp:posOffset>
              </wp:positionV>
              <wp:extent cx="5745916" cy="381600"/>
              <wp:effectExtent l="0" t="0" r="0" b="0"/>
              <wp:wrapNone/>
              <wp:docPr id="1861514395" name="Textfeld 2"/>
              <wp:cNvGraphicFramePr/>
              <a:graphic xmlns:a="http://schemas.openxmlformats.org/drawingml/2006/main">
                <a:graphicData uri="http://schemas.microsoft.com/office/word/2010/wordprocessingShape">
                  <wps:wsp>
                    <wps:cNvSpPr txBox="1"/>
                    <wps:spPr>
                      <a:xfrm>
                        <a:off x="0" y="0"/>
                        <a:ext cx="5745916" cy="381600"/>
                      </a:xfrm>
                      <a:prstGeom prst="rect">
                        <a:avLst/>
                      </a:prstGeom>
                      <a:noFill/>
                      <a:ln w="6350">
                        <a:noFill/>
                      </a:ln>
                    </wps:spPr>
                    <wps:txbx>
                      <w:txbxContent>
                        <w:p w14:paraId="1C8A7608" w14:textId="2850E317" w:rsidR="00F41FB8" w:rsidRPr="00B26A59" w:rsidRDefault="00F41FB8"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7F77BB">
                            <w:rPr>
                              <w:rFonts w:ascii="Verdana" w:hAnsi="Verdana"/>
                              <w:caps/>
                              <w:noProof/>
                              <w:sz w:val="40"/>
                              <w:szCs w:val="40"/>
                            </w:rPr>
                            <w:t>Übersicht</w:t>
                          </w:r>
                          <w:r w:rsidRPr="00B26A59">
                            <w:rPr>
                              <w:rFonts w:ascii="Verdana" w:hAnsi="Verdana"/>
                              <w:caps/>
                              <w:sz w:val="40"/>
                              <w:szCs w:val="40"/>
                            </w:rPr>
                            <w:fldChar w:fldCharType="end"/>
                          </w:r>
                        </w:p>
                      </w:txbxContent>
                    </wps:txbx>
                    <wps:bodyPr rot="0" spcFirstLastPara="0" vertOverflow="overflow" horzOverflow="overflow" vert="horz" wrap="square" lIns="46800" tIns="45720" rIns="72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34487" id="_x0000_t202" coordsize="21600,21600" o:spt="202" path="m,l,21600r21600,l21600,xe">
              <v:stroke joinstyle="miter"/>
              <v:path gradientshapeok="t" o:connecttype="rect"/>
            </v:shapetype>
            <v:shape id="_x0000_s1033" type="#_x0000_t202" style="position:absolute;left:0;text-align:left;margin-left:.85pt;margin-top:2.15pt;width:452.45pt;height:30.0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" filled="f" stroked="f" strokeweight=".5pt">
              <v:textbox inset="1.3mm,,20mm">
                <w:txbxContent>
                  <w:p w14:paraId="1C8A7608" w14:textId="2850E317" w:rsidR="00F41FB8" w:rsidRPr="00B26A59" w:rsidRDefault="00F41FB8" w:rsidP="00534972">
                    <w:pPr>
                      <w:jc w:val="right"/>
                      <w:rPr>
                        <w:rFonts w:ascii="Verdana" w:hAnsi="Verdana"/>
                        <w:caps/>
                        <w:sz w:val="40"/>
                        <w:szCs w:val="40"/>
                      </w:rPr>
                    </w:pPr>
                    <w:r w:rsidRPr="00B26A59">
                      <w:rPr>
                        <w:rFonts w:ascii="Verdana" w:hAnsi="Verdana"/>
                        <w:caps/>
                        <w:sz w:val="40"/>
                        <w:szCs w:val="40"/>
                      </w:rPr>
                      <w:fldChar w:fldCharType="begin"/>
                    </w:r>
                    <w:r w:rsidRPr="00B26A59">
                      <w:rPr>
                        <w:rFonts w:ascii="Verdana" w:hAnsi="Verdana"/>
                        <w:caps/>
                        <w:sz w:val="40"/>
                        <w:szCs w:val="40"/>
                      </w:rPr>
                      <w:instrText xml:space="preserve"> STYLEREF  "Überschrift 1"  \* MERGEFORMAT </w:instrText>
                    </w:r>
                    <w:r w:rsidRPr="00B26A59">
                      <w:rPr>
                        <w:rFonts w:ascii="Verdana" w:hAnsi="Verdana"/>
                        <w:caps/>
                        <w:sz w:val="40"/>
                        <w:szCs w:val="40"/>
                      </w:rPr>
                      <w:fldChar w:fldCharType="separate"/>
                    </w:r>
                    <w:r w:rsidR="007F77BB">
                      <w:rPr>
                        <w:rFonts w:ascii="Verdana" w:hAnsi="Verdana"/>
                        <w:caps/>
                        <w:noProof/>
                        <w:sz w:val="40"/>
                        <w:szCs w:val="40"/>
                      </w:rPr>
                      <w:t>Übersicht</w:t>
                    </w:r>
                    <w:r w:rsidRPr="00B26A59">
                      <w:rPr>
                        <w:rFonts w:ascii="Verdana" w:hAnsi="Verdana"/>
                        <w:caps/>
                        <w:sz w:val="40"/>
                        <w:szCs w:val="40"/>
                      </w:rPr>
                      <w:fldChar w:fldCharType="end"/>
                    </w:r>
                  </w:p>
                </w:txbxContent>
              </v:textbox>
              <w10:wrap anchorx="margin"/>
            </v:shape>
          </w:pict>
        </mc:Fallback>
      </mc:AlternateContent>
    </w:r>
  </w:p>
  <w:p w14:paraId="7EED7857" w14:textId="77777777" w:rsidR="00F41FB8" w:rsidRDefault="00F41FB8" w:rsidP="00680035"/>
  <w:p w14:paraId="772EA0C1" w14:textId="77777777" w:rsidR="00F41FB8" w:rsidRDefault="00F41FB8" w:rsidP="004F13D0">
    <w:pPr>
      <w:pBdr>
        <w:bottom w:val="single" w:sz="4" w:space="1" w:color="auto"/>
      </w:pBdr>
    </w:pPr>
  </w:p>
  <w:p w14:paraId="52DA15C1" w14:textId="77777777" w:rsidR="00F41FB8" w:rsidRDefault="00F41FB8" w:rsidP="004F13D0">
    <w:pPr>
      <w:pBdr>
        <w:bottom w:val="single" w:sz="4" w:space="1" w:color="auto"/>
      </w:pBdr>
    </w:pPr>
  </w:p>
  <w:p w14:paraId="138180E1" w14:textId="77777777" w:rsidR="00F41FB8" w:rsidRDefault="00F41FB8" w:rsidP="006800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4FB7"/>
    <w:multiLevelType w:val="hybridMultilevel"/>
    <w:tmpl w:val="ABBAA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5B656C"/>
    <w:multiLevelType w:val="multilevel"/>
    <w:tmpl w:val="733AF24E"/>
    <w:lvl w:ilvl="0">
      <w:start w:val="1"/>
      <w:numFmt w:val="decimal"/>
      <w:pStyle w:val="berschrift1"/>
      <w:lvlText w:val="%1"/>
      <w:lvlJc w:val="left"/>
      <w:pPr>
        <w:ind w:left="432" w:hanging="432"/>
      </w:pPr>
      <w:rPr>
        <w:rFonts w:hint="default"/>
        <w:b w:val="0"/>
        <w:bCs w: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27C03D86"/>
    <w:multiLevelType w:val="hybridMultilevel"/>
    <w:tmpl w:val="03F06F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1E792E"/>
    <w:multiLevelType w:val="hybridMultilevel"/>
    <w:tmpl w:val="6C4C1B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6C0E69"/>
    <w:multiLevelType w:val="multilevel"/>
    <w:tmpl w:val="1E30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50327"/>
    <w:multiLevelType w:val="hybridMultilevel"/>
    <w:tmpl w:val="5394EDFE"/>
    <w:lvl w:ilvl="0" w:tplc="4A78657C">
      <w:numFmt w:val="bullet"/>
      <w:lvlText w:val="-"/>
      <w:lvlJc w:val="left"/>
      <w:pPr>
        <w:ind w:left="1080" w:hanging="360"/>
      </w:pPr>
      <w:rPr>
        <w:rFonts w:ascii="Calibri" w:eastAsia="Calibri"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16cid:durableId="1216161921">
    <w:abstractNumId w:val="4"/>
  </w:num>
  <w:num w:numId="2" w16cid:durableId="648483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794021">
    <w:abstractNumId w:val="5"/>
  </w:num>
  <w:num w:numId="4" w16cid:durableId="397410851">
    <w:abstractNumId w:val="3"/>
  </w:num>
  <w:num w:numId="5" w16cid:durableId="153838986">
    <w:abstractNumId w:val="0"/>
  </w:num>
  <w:num w:numId="6" w16cid:durableId="58506725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A1"/>
    <w:rsid w:val="00000068"/>
    <w:rsid w:val="00006856"/>
    <w:rsid w:val="00007205"/>
    <w:rsid w:val="00010DA1"/>
    <w:rsid w:val="00015468"/>
    <w:rsid w:val="00017DAA"/>
    <w:rsid w:val="00024015"/>
    <w:rsid w:val="0003246D"/>
    <w:rsid w:val="000330B9"/>
    <w:rsid w:val="00033156"/>
    <w:rsid w:val="00033823"/>
    <w:rsid w:val="00034314"/>
    <w:rsid w:val="00034A59"/>
    <w:rsid w:val="00043C05"/>
    <w:rsid w:val="00052B95"/>
    <w:rsid w:val="00053A8B"/>
    <w:rsid w:val="000560BF"/>
    <w:rsid w:val="00060ADE"/>
    <w:rsid w:val="00064103"/>
    <w:rsid w:val="00065560"/>
    <w:rsid w:val="00066DF0"/>
    <w:rsid w:val="00081DA2"/>
    <w:rsid w:val="00083ABE"/>
    <w:rsid w:val="00091758"/>
    <w:rsid w:val="00093E1B"/>
    <w:rsid w:val="000968DB"/>
    <w:rsid w:val="00097EE2"/>
    <w:rsid w:val="000A018C"/>
    <w:rsid w:val="000A452F"/>
    <w:rsid w:val="000A45A0"/>
    <w:rsid w:val="000A45D7"/>
    <w:rsid w:val="000B0B76"/>
    <w:rsid w:val="000B262E"/>
    <w:rsid w:val="000B385C"/>
    <w:rsid w:val="000B6652"/>
    <w:rsid w:val="000B7AC2"/>
    <w:rsid w:val="000C0895"/>
    <w:rsid w:val="000C3CBF"/>
    <w:rsid w:val="000D0743"/>
    <w:rsid w:val="000D2296"/>
    <w:rsid w:val="000D2424"/>
    <w:rsid w:val="000D2D54"/>
    <w:rsid w:val="000D34DC"/>
    <w:rsid w:val="000E6032"/>
    <w:rsid w:val="000F1E29"/>
    <w:rsid w:val="000F1F64"/>
    <w:rsid w:val="000F231F"/>
    <w:rsid w:val="000F2591"/>
    <w:rsid w:val="000F2814"/>
    <w:rsid w:val="000F28E0"/>
    <w:rsid w:val="000F56CF"/>
    <w:rsid w:val="000F6338"/>
    <w:rsid w:val="001020B5"/>
    <w:rsid w:val="00106B7F"/>
    <w:rsid w:val="00110C25"/>
    <w:rsid w:val="00111A11"/>
    <w:rsid w:val="001159CA"/>
    <w:rsid w:val="001167CB"/>
    <w:rsid w:val="0012176C"/>
    <w:rsid w:val="001228FD"/>
    <w:rsid w:val="0012341C"/>
    <w:rsid w:val="001234E9"/>
    <w:rsid w:val="00135D9B"/>
    <w:rsid w:val="00136447"/>
    <w:rsid w:val="00144ED0"/>
    <w:rsid w:val="001734DD"/>
    <w:rsid w:val="00174DD5"/>
    <w:rsid w:val="00177A8B"/>
    <w:rsid w:val="0019419C"/>
    <w:rsid w:val="001A0BBA"/>
    <w:rsid w:val="001A1127"/>
    <w:rsid w:val="001A3E5E"/>
    <w:rsid w:val="001A6E09"/>
    <w:rsid w:val="001A6E21"/>
    <w:rsid w:val="001B30E8"/>
    <w:rsid w:val="001C4839"/>
    <w:rsid w:val="001C508E"/>
    <w:rsid w:val="001C674A"/>
    <w:rsid w:val="001D1587"/>
    <w:rsid w:val="001D5A9F"/>
    <w:rsid w:val="001E5AA7"/>
    <w:rsid w:val="00210178"/>
    <w:rsid w:val="00210DC3"/>
    <w:rsid w:val="00212AF4"/>
    <w:rsid w:val="00213B0D"/>
    <w:rsid w:val="002214DB"/>
    <w:rsid w:val="00221893"/>
    <w:rsid w:val="0022415D"/>
    <w:rsid w:val="0022438D"/>
    <w:rsid w:val="00234C96"/>
    <w:rsid w:val="0023696C"/>
    <w:rsid w:val="00237C9D"/>
    <w:rsid w:val="00242955"/>
    <w:rsid w:val="00242D96"/>
    <w:rsid w:val="002434A4"/>
    <w:rsid w:val="00244915"/>
    <w:rsid w:val="0025024D"/>
    <w:rsid w:val="00265BD7"/>
    <w:rsid w:val="00266003"/>
    <w:rsid w:val="0026797F"/>
    <w:rsid w:val="002701A3"/>
    <w:rsid w:val="0027030A"/>
    <w:rsid w:val="00272876"/>
    <w:rsid w:val="00280195"/>
    <w:rsid w:val="00281623"/>
    <w:rsid w:val="00287AAD"/>
    <w:rsid w:val="002968EA"/>
    <w:rsid w:val="00297DB5"/>
    <w:rsid w:val="002A3A3D"/>
    <w:rsid w:val="002B49AC"/>
    <w:rsid w:val="002B4AEF"/>
    <w:rsid w:val="002B638B"/>
    <w:rsid w:val="002B764A"/>
    <w:rsid w:val="002C7E41"/>
    <w:rsid w:val="002E16CE"/>
    <w:rsid w:val="002F353C"/>
    <w:rsid w:val="00300DE7"/>
    <w:rsid w:val="003073EC"/>
    <w:rsid w:val="003076FD"/>
    <w:rsid w:val="0031070B"/>
    <w:rsid w:val="00317DD3"/>
    <w:rsid w:val="00323215"/>
    <w:rsid w:val="00324059"/>
    <w:rsid w:val="003259A3"/>
    <w:rsid w:val="0032619E"/>
    <w:rsid w:val="00327D74"/>
    <w:rsid w:val="00333E2D"/>
    <w:rsid w:val="00337B48"/>
    <w:rsid w:val="00337D81"/>
    <w:rsid w:val="00343ECB"/>
    <w:rsid w:val="00354363"/>
    <w:rsid w:val="00367363"/>
    <w:rsid w:val="00367BDB"/>
    <w:rsid w:val="00374A3A"/>
    <w:rsid w:val="00375B6C"/>
    <w:rsid w:val="00382668"/>
    <w:rsid w:val="00384169"/>
    <w:rsid w:val="00386A79"/>
    <w:rsid w:val="00387FF3"/>
    <w:rsid w:val="00391958"/>
    <w:rsid w:val="0039247D"/>
    <w:rsid w:val="003936CA"/>
    <w:rsid w:val="003966CF"/>
    <w:rsid w:val="003A5DD9"/>
    <w:rsid w:val="003A6790"/>
    <w:rsid w:val="003B014B"/>
    <w:rsid w:val="003B2ED2"/>
    <w:rsid w:val="003B43C8"/>
    <w:rsid w:val="003B4F97"/>
    <w:rsid w:val="003C1CFB"/>
    <w:rsid w:val="003C2278"/>
    <w:rsid w:val="003D12B8"/>
    <w:rsid w:val="003D250F"/>
    <w:rsid w:val="003D2890"/>
    <w:rsid w:val="003D3A8B"/>
    <w:rsid w:val="003D3C9E"/>
    <w:rsid w:val="003D655D"/>
    <w:rsid w:val="003D70F2"/>
    <w:rsid w:val="003E1965"/>
    <w:rsid w:val="003F0651"/>
    <w:rsid w:val="003F15A2"/>
    <w:rsid w:val="003F2965"/>
    <w:rsid w:val="003F47CC"/>
    <w:rsid w:val="003F48E8"/>
    <w:rsid w:val="003F76B5"/>
    <w:rsid w:val="00400A45"/>
    <w:rsid w:val="00407A89"/>
    <w:rsid w:val="0041213E"/>
    <w:rsid w:val="00412C76"/>
    <w:rsid w:val="00414649"/>
    <w:rsid w:val="0041590D"/>
    <w:rsid w:val="0042489E"/>
    <w:rsid w:val="0042516C"/>
    <w:rsid w:val="0042558F"/>
    <w:rsid w:val="00426D55"/>
    <w:rsid w:val="00427839"/>
    <w:rsid w:val="00427C29"/>
    <w:rsid w:val="00431AD7"/>
    <w:rsid w:val="0043291F"/>
    <w:rsid w:val="0043728F"/>
    <w:rsid w:val="004409EC"/>
    <w:rsid w:val="004428DA"/>
    <w:rsid w:val="00447122"/>
    <w:rsid w:val="0044729C"/>
    <w:rsid w:val="0044737C"/>
    <w:rsid w:val="00447C81"/>
    <w:rsid w:val="004527B9"/>
    <w:rsid w:val="004567C6"/>
    <w:rsid w:val="004618D3"/>
    <w:rsid w:val="004623A1"/>
    <w:rsid w:val="00464043"/>
    <w:rsid w:val="00466EDA"/>
    <w:rsid w:val="00467B32"/>
    <w:rsid w:val="0048032F"/>
    <w:rsid w:val="0048092B"/>
    <w:rsid w:val="00494B1F"/>
    <w:rsid w:val="004965C5"/>
    <w:rsid w:val="004B29DB"/>
    <w:rsid w:val="004C4688"/>
    <w:rsid w:val="004C6B94"/>
    <w:rsid w:val="004D05B7"/>
    <w:rsid w:val="004D2D9F"/>
    <w:rsid w:val="004E41DF"/>
    <w:rsid w:val="004E5621"/>
    <w:rsid w:val="004F13D0"/>
    <w:rsid w:val="004F2A1B"/>
    <w:rsid w:val="00501984"/>
    <w:rsid w:val="0050674A"/>
    <w:rsid w:val="00507690"/>
    <w:rsid w:val="005112C9"/>
    <w:rsid w:val="00513C8F"/>
    <w:rsid w:val="00524937"/>
    <w:rsid w:val="00526499"/>
    <w:rsid w:val="00527204"/>
    <w:rsid w:val="0053292C"/>
    <w:rsid w:val="00533139"/>
    <w:rsid w:val="00534972"/>
    <w:rsid w:val="00534DA5"/>
    <w:rsid w:val="0054160E"/>
    <w:rsid w:val="00542A61"/>
    <w:rsid w:val="0054429F"/>
    <w:rsid w:val="00546E32"/>
    <w:rsid w:val="00553D4A"/>
    <w:rsid w:val="0055722C"/>
    <w:rsid w:val="00571E6C"/>
    <w:rsid w:val="00573653"/>
    <w:rsid w:val="00573D17"/>
    <w:rsid w:val="00576936"/>
    <w:rsid w:val="005779CF"/>
    <w:rsid w:val="00583920"/>
    <w:rsid w:val="00584698"/>
    <w:rsid w:val="00585C75"/>
    <w:rsid w:val="005A51FA"/>
    <w:rsid w:val="005A6108"/>
    <w:rsid w:val="005A79AC"/>
    <w:rsid w:val="005B177F"/>
    <w:rsid w:val="005C70AC"/>
    <w:rsid w:val="005F0532"/>
    <w:rsid w:val="005F1AB8"/>
    <w:rsid w:val="005F2FC5"/>
    <w:rsid w:val="005F6C0F"/>
    <w:rsid w:val="00601969"/>
    <w:rsid w:val="00612149"/>
    <w:rsid w:val="0061291D"/>
    <w:rsid w:val="0062047F"/>
    <w:rsid w:val="00627A50"/>
    <w:rsid w:val="0063195E"/>
    <w:rsid w:val="006366AB"/>
    <w:rsid w:val="00640164"/>
    <w:rsid w:val="00644292"/>
    <w:rsid w:val="006502E8"/>
    <w:rsid w:val="0065512F"/>
    <w:rsid w:val="006609DC"/>
    <w:rsid w:val="00660BDA"/>
    <w:rsid w:val="0066168A"/>
    <w:rsid w:val="00662C44"/>
    <w:rsid w:val="00663FC6"/>
    <w:rsid w:val="006647F1"/>
    <w:rsid w:val="006677AD"/>
    <w:rsid w:val="00671121"/>
    <w:rsid w:val="006756E6"/>
    <w:rsid w:val="00680035"/>
    <w:rsid w:val="00682216"/>
    <w:rsid w:val="00682D93"/>
    <w:rsid w:val="0069126C"/>
    <w:rsid w:val="00691861"/>
    <w:rsid w:val="0069577B"/>
    <w:rsid w:val="00697E8A"/>
    <w:rsid w:val="006A23EB"/>
    <w:rsid w:val="006A4949"/>
    <w:rsid w:val="006C250F"/>
    <w:rsid w:val="006C5D88"/>
    <w:rsid w:val="006C75E8"/>
    <w:rsid w:val="006D1A19"/>
    <w:rsid w:val="006D1E81"/>
    <w:rsid w:val="006D5522"/>
    <w:rsid w:val="006D6FF3"/>
    <w:rsid w:val="006D7448"/>
    <w:rsid w:val="006E383B"/>
    <w:rsid w:val="006E39F2"/>
    <w:rsid w:val="006F5316"/>
    <w:rsid w:val="006F6E8D"/>
    <w:rsid w:val="006F742D"/>
    <w:rsid w:val="00713C11"/>
    <w:rsid w:val="007142FC"/>
    <w:rsid w:val="007144DE"/>
    <w:rsid w:val="00717ADB"/>
    <w:rsid w:val="0072617D"/>
    <w:rsid w:val="00726580"/>
    <w:rsid w:val="007275B1"/>
    <w:rsid w:val="00733875"/>
    <w:rsid w:val="007356B5"/>
    <w:rsid w:val="00735954"/>
    <w:rsid w:val="00740B45"/>
    <w:rsid w:val="00747581"/>
    <w:rsid w:val="0075169D"/>
    <w:rsid w:val="00753776"/>
    <w:rsid w:val="0075462B"/>
    <w:rsid w:val="00755904"/>
    <w:rsid w:val="00755FDF"/>
    <w:rsid w:val="007604F3"/>
    <w:rsid w:val="00766D3A"/>
    <w:rsid w:val="0076767D"/>
    <w:rsid w:val="007873B1"/>
    <w:rsid w:val="00790AB6"/>
    <w:rsid w:val="00797900"/>
    <w:rsid w:val="007A661E"/>
    <w:rsid w:val="007A7A05"/>
    <w:rsid w:val="007B1959"/>
    <w:rsid w:val="007B47F4"/>
    <w:rsid w:val="007C270B"/>
    <w:rsid w:val="007C5A86"/>
    <w:rsid w:val="007D7BA1"/>
    <w:rsid w:val="007E0A47"/>
    <w:rsid w:val="007E1694"/>
    <w:rsid w:val="007E4841"/>
    <w:rsid w:val="007E788C"/>
    <w:rsid w:val="007F30D4"/>
    <w:rsid w:val="007F380A"/>
    <w:rsid w:val="007F439D"/>
    <w:rsid w:val="007F545E"/>
    <w:rsid w:val="007F77BB"/>
    <w:rsid w:val="007F7859"/>
    <w:rsid w:val="008018F1"/>
    <w:rsid w:val="00822380"/>
    <w:rsid w:val="008236F3"/>
    <w:rsid w:val="00824717"/>
    <w:rsid w:val="008300F0"/>
    <w:rsid w:val="00831F83"/>
    <w:rsid w:val="0083274C"/>
    <w:rsid w:val="00834387"/>
    <w:rsid w:val="00843CEB"/>
    <w:rsid w:val="00844561"/>
    <w:rsid w:val="008540DF"/>
    <w:rsid w:val="00857123"/>
    <w:rsid w:val="00857962"/>
    <w:rsid w:val="00864D70"/>
    <w:rsid w:val="00865C86"/>
    <w:rsid w:val="00865CEA"/>
    <w:rsid w:val="008738AF"/>
    <w:rsid w:val="00873B2E"/>
    <w:rsid w:val="00883546"/>
    <w:rsid w:val="008907D1"/>
    <w:rsid w:val="0089174B"/>
    <w:rsid w:val="008A158A"/>
    <w:rsid w:val="008A15CB"/>
    <w:rsid w:val="008A37A4"/>
    <w:rsid w:val="008A409D"/>
    <w:rsid w:val="008A5F4E"/>
    <w:rsid w:val="008B162E"/>
    <w:rsid w:val="008B579B"/>
    <w:rsid w:val="008B5F12"/>
    <w:rsid w:val="008C1CA1"/>
    <w:rsid w:val="008C38A0"/>
    <w:rsid w:val="008D03E7"/>
    <w:rsid w:val="008E1420"/>
    <w:rsid w:val="008E1574"/>
    <w:rsid w:val="008E28E1"/>
    <w:rsid w:val="008F5701"/>
    <w:rsid w:val="0090055E"/>
    <w:rsid w:val="00901F3E"/>
    <w:rsid w:val="00910247"/>
    <w:rsid w:val="00910981"/>
    <w:rsid w:val="00911A82"/>
    <w:rsid w:val="00920496"/>
    <w:rsid w:val="00920EF6"/>
    <w:rsid w:val="00935E72"/>
    <w:rsid w:val="009420F4"/>
    <w:rsid w:val="00944DC8"/>
    <w:rsid w:val="00951E37"/>
    <w:rsid w:val="00952EE1"/>
    <w:rsid w:val="00966EA6"/>
    <w:rsid w:val="00975F1A"/>
    <w:rsid w:val="00982AFD"/>
    <w:rsid w:val="009901D6"/>
    <w:rsid w:val="009A10F4"/>
    <w:rsid w:val="009A18CE"/>
    <w:rsid w:val="009A52C8"/>
    <w:rsid w:val="009A5492"/>
    <w:rsid w:val="009A75E9"/>
    <w:rsid w:val="009B2CCE"/>
    <w:rsid w:val="009B7E45"/>
    <w:rsid w:val="009C24A4"/>
    <w:rsid w:val="009C2508"/>
    <w:rsid w:val="009C2C17"/>
    <w:rsid w:val="009D7A2D"/>
    <w:rsid w:val="009E18A1"/>
    <w:rsid w:val="009E49F0"/>
    <w:rsid w:val="009F2597"/>
    <w:rsid w:val="009F4E33"/>
    <w:rsid w:val="009F6768"/>
    <w:rsid w:val="00A01012"/>
    <w:rsid w:val="00A02470"/>
    <w:rsid w:val="00A05456"/>
    <w:rsid w:val="00A077B5"/>
    <w:rsid w:val="00A10482"/>
    <w:rsid w:val="00A10FA6"/>
    <w:rsid w:val="00A11055"/>
    <w:rsid w:val="00A23758"/>
    <w:rsid w:val="00A23C55"/>
    <w:rsid w:val="00A241CC"/>
    <w:rsid w:val="00A26F60"/>
    <w:rsid w:val="00A35D59"/>
    <w:rsid w:val="00A44D67"/>
    <w:rsid w:val="00A502BA"/>
    <w:rsid w:val="00A5152D"/>
    <w:rsid w:val="00A6303C"/>
    <w:rsid w:val="00A63C16"/>
    <w:rsid w:val="00A70573"/>
    <w:rsid w:val="00A7488E"/>
    <w:rsid w:val="00A749DD"/>
    <w:rsid w:val="00A82D91"/>
    <w:rsid w:val="00A83A22"/>
    <w:rsid w:val="00A83D9D"/>
    <w:rsid w:val="00A9249A"/>
    <w:rsid w:val="00A950B0"/>
    <w:rsid w:val="00A96F4D"/>
    <w:rsid w:val="00A97CD3"/>
    <w:rsid w:val="00AA06F2"/>
    <w:rsid w:val="00AA6FBD"/>
    <w:rsid w:val="00AB37CB"/>
    <w:rsid w:val="00AB4139"/>
    <w:rsid w:val="00AC1547"/>
    <w:rsid w:val="00AD3E4A"/>
    <w:rsid w:val="00AE00D3"/>
    <w:rsid w:val="00AE18CB"/>
    <w:rsid w:val="00AE5593"/>
    <w:rsid w:val="00AF3954"/>
    <w:rsid w:val="00B03010"/>
    <w:rsid w:val="00B10EE1"/>
    <w:rsid w:val="00B20672"/>
    <w:rsid w:val="00B21E7F"/>
    <w:rsid w:val="00B22A58"/>
    <w:rsid w:val="00B26A59"/>
    <w:rsid w:val="00B2720E"/>
    <w:rsid w:val="00B31F61"/>
    <w:rsid w:val="00B323EA"/>
    <w:rsid w:val="00B368BB"/>
    <w:rsid w:val="00B37D1C"/>
    <w:rsid w:val="00B415D5"/>
    <w:rsid w:val="00B43994"/>
    <w:rsid w:val="00B4499B"/>
    <w:rsid w:val="00B52AE2"/>
    <w:rsid w:val="00B54E0E"/>
    <w:rsid w:val="00B5656D"/>
    <w:rsid w:val="00B63040"/>
    <w:rsid w:val="00B65B94"/>
    <w:rsid w:val="00B71D0E"/>
    <w:rsid w:val="00B71F24"/>
    <w:rsid w:val="00B80123"/>
    <w:rsid w:val="00B91ABD"/>
    <w:rsid w:val="00B92962"/>
    <w:rsid w:val="00B9324E"/>
    <w:rsid w:val="00BA4A80"/>
    <w:rsid w:val="00BB061E"/>
    <w:rsid w:val="00BB332B"/>
    <w:rsid w:val="00BB5C1F"/>
    <w:rsid w:val="00BC09DA"/>
    <w:rsid w:val="00BC200C"/>
    <w:rsid w:val="00BC3275"/>
    <w:rsid w:val="00BD0AB7"/>
    <w:rsid w:val="00BD17C9"/>
    <w:rsid w:val="00BD2C20"/>
    <w:rsid w:val="00BD3EF7"/>
    <w:rsid w:val="00BD6375"/>
    <w:rsid w:val="00BE15D0"/>
    <w:rsid w:val="00BE1D30"/>
    <w:rsid w:val="00BE2F95"/>
    <w:rsid w:val="00BE3BCE"/>
    <w:rsid w:val="00BE415A"/>
    <w:rsid w:val="00BE7A66"/>
    <w:rsid w:val="00BF0DDD"/>
    <w:rsid w:val="00BF416B"/>
    <w:rsid w:val="00BF4C89"/>
    <w:rsid w:val="00BF4D6D"/>
    <w:rsid w:val="00BF4E3F"/>
    <w:rsid w:val="00BF6831"/>
    <w:rsid w:val="00BF6BCF"/>
    <w:rsid w:val="00C00551"/>
    <w:rsid w:val="00C25162"/>
    <w:rsid w:val="00C325B4"/>
    <w:rsid w:val="00C402C5"/>
    <w:rsid w:val="00C426EA"/>
    <w:rsid w:val="00C4733F"/>
    <w:rsid w:val="00C47C74"/>
    <w:rsid w:val="00C518D6"/>
    <w:rsid w:val="00C52311"/>
    <w:rsid w:val="00C52BFA"/>
    <w:rsid w:val="00C53406"/>
    <w:rsid w:val="00C55DD2"/>
    <w:rsid w:val="00C56A26"/>
    <w:rsid w:val="00C6186A"/>
    <w:rsid w:val="00C6478C"/>
    <w:rsid w:val="00C72813"/>
    <w:rsid w:val="00C77AF6"/>
    <w:rsid w:val="00C8089A"/>
    <w:rsid w:val="00C80CCE"/>
    <w:rsid w:val="00C828A6"/>
    <w:rsid w:val="00C83B6E"/>
    <w:rsid w:val="00C847A2"/>
    <w:rsid w:val="00C92CC5"/>
    <w:rsid w:val="00C93AF4"/>
    <w:rsid w:val="00C950CD"/>
    <w:rsid w:val="00C965FF"/>
    <w:rsid w:val="00CA145F"/>
    <w:rsid w:val="00CA2F7C"/>
    <w:rsid w:val="00CB039C"/>
    <w:rsid w:val="00CB07D7"/>
    <w:rsid w:val="00CB702B"/>
    <w:rsid w:val="00CC2793"/>
    <w:rsid w:val="00CC294F"/>
    <w:rsid w:val="00CC3BD2"/>
    <w:rsid w:val="00CC4599"/>
    <w:rsid w:val="00CC4942"/>
    <w:rsid w:val="00CC7E83"/>
    <w:rsid w:val="00CD062B"/>
    <w:rsid w:val="00CD08B5"/>
    <w:rsid w:val="00CD0AD0"/>
    <w:rsid w:val="00CD23C0"/>
    <w:rsid w:val="00CD2C37"/>
    <w:rsid w:val="00CD7A6D"/>
    <w:rsid w:val="00CE3155"/>
    <w:rsid w:val="00CE3EC8"/>
    <w:rsid w:val="00CF00DE"/>
    <w:rsid w:val="00CF3DC7"/>
    <w:rsid w:val="00CF7FCB"/>
    <w:rsid w:val="00D014B2"/>
    <w:rsid w:val="00D063D8"/>
    <w:rsid w:val="00D1448E"/>
    <w:rsid w:val="00D16E20"/>
    <w:rsid w:val="00D20DD2"/>
    <w:rsid w:val="00D217BA"/>
    <w:rsid w:val="00D2233D"/>
    <w:rsid w:val="00D23B59"/>
    <w:rsid w:val="00D304E2"/>
    <w:rsid w:val="00D33E4B"/>
    <w:rsid w:val="00D449BC"/>
    <w:rsid w:val="00D554CF"/>
    <w:rsid w:val="00D55907"/>
    <w:rsid w:val="00D60E28"/>
    <w:rsid w:val="00D63F0B"/>
    <w:rsid w:val="00D64742"/>
    <w:rsid w:val="00D706B5"/>
    <w:rsid w:val="00D8063E"/>
    <w:rsid w:val="00D806CA"/>
    <w:rsid w:val="00D80FBB"/>
    <w:rsid w:val="00D81486"/>
    <w:rsid w:val="00D83BB8"/>
    <w:rsid w:val="00D86587"/>
    <w:rsid w:val="00D87203"/>
    <w:rsid w:val="00D90597"/>
    <w:rsid w:val="00DA5B9D"/>
    <w:rsid w:val="00DA708A"/>
    <w:rsid w:val="00DB4466"/>
    <w:rsid w:val="00DC216C"/>
    <w:rsid w:val="00DC4B56"/>
    <w:rsid w:val="00DE08AB"/>
    <w:rsid w:val="00DE098B"/>
    <w:rsid w:val="00DE50AC"/>
    <w:rsid w:val="00DF0045"/>
    <w:rsid w:val="00DF0274"/>
    <w:rsid w:val="00DF282E"/>
    <w:rsid w:val="00DF3A11"/>
    <w:rsid w:val="00DF654A"/>
    <w:rsid w:val="00E000CE"/>
    <w:rsid w:val="00E02C39"/>
    <w:rsid w:val="00E03B0C"/>
    <w:rsid w:val="00E055BF"/>
    <w:rsid w:val="00E076E6"/>
    <w:rsid w:val="00E15873"/>
    <w:rsid w:val="00E15F04"/>
    <w:rsid w:val="00E16585"/>
    <w:rsid w:val="00E1694D"/>
    <w:rsid w:val="00E201F9"/>
    <w:rsid w:val="00E211BB"/>
    <w:rsid w:val="00E2513B"/>
    <w:rsid w:val="00E26392"/>
    <w:rsid w:val="00E31B22"/>
    <w:rsid w:val="00E346E4"/>
    <w:rsid w:val="00E47F0E"/>
    <w:rsid w:val="00E51047"/>
    <w:rsid w:val="00E603EE"/>
    <w:rsid w:val="00E62E2E"/>
    <w:rsid w:val="00E72C40"/>
    <w:rsid w:val="00E81BDD"/>
    <w:rsid w:val="00E81FF8"/>
    <w:rsid w:val="00E87D6A"/>
    <w:rsid w:val="00E915CB"/>
    <w:rsid w:val="00EA1135"/>
    <w:rsid w:val="00EA5B8B"/>
    <w:rsid w:val="00EA73DD"/>
    <w:rsid w:val="00EB50BA"/>
    <w:rsid w:val="00EB6A81"/>
    <w:rsid w:val="00EC0124"/>
    <w:rsid w:val="00EC5BF9"/>
    <w:rsid w:val="00ED2139"/>
    <w:rsid w:val="00ED353C"/>
    <w:rsid w:val="00ED39CE"/>
    <w:rsid w:val="00ED5AA8"/>
    <w:rsid w:val="00EE5D3D"/>
    <w:rsid w:val="00EE6147"/>
    <w:rsid w:val="00EF3857"/>
    <w:rsid w:val="00EF3893"/>
    <w:rsid w:val="00EF5808"/>
    <w:rsid w:val="00EF5836"/>
    <w:rsid w:val="00EF6537"/>
    <w:rsid w:val="00EF7769"/>
    <w:rsid w:val="00F047C0"/>
    <w:rsid w:val="00F07E28"/>
    <w:rsid w:val="00F12764"/>
    <w:rsid w:val="00F2415A"/>
    <w:rsid w:val="00F27FEC"/>
    <w:rsid w:val="00F3197C"/>
    <w:rsid w:val="00F347D1"/>
    <w:rsid w:val="00F355F5"/>
    <w:rsid w:val="00F41FB8"/>
    <w:rsid w:val="00F4304E"/>
    <w:rsid w:val="00F546B7"/>
    <w:rsid w:val="00F547B4"/>
    <w:rsid w:val="00F6062C"/>
    <w:rsid w:val="00F6559A"/>
    <w:rsid w:val="00F66090"/>
    <w:rsid w:val="00F67EBB"/>
    <w:rsid w:val="00F76E7A"/>
    <w:rsid w:val="00F7771E"/>
    <w:rsid w:val="00F83B15"/>
    <w:rsid w:val="00F8620B"/>
    <w:rsid w:val="00F9404E"/>
    <w:rsid w:val="00F95B76"/>
    <w:rsid w:val="00FA22CC"/>
    <w:rsid w:val="00FA3DBC"/>
    <w:rsid w:val="00FB2412"/>
    <w:rsid w:val="00FB67F1"/>
    <w:rsid w:val="00FC710A"/>
    <w:rsid w:val="00FC727D"/>
    <w:rsid w:val="00FD1C78"/>
    <w:rsid w:val="00FD3131"/>
    <w:rsid w:val="00FD4477"/>
    <w:rsid w:val="00FD6CCD"/>
    <w:rsid w:val="00FD7B3E"/>
    <w:rsid w:val="00FE4A69"/>
    <w:rsid w:val="00FF10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8729"/>
  <w15:docId w15:val="{7F1B7EDC-C2D8-4B8B-87D4-F11497DA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674A"/>
    <w:pPr>
      <w:spacing w:after="0" w:line="240" w:lineRule="auto"/>
      <w:jc w:val="both"/>
    </w:pPr>
    <w:rPr>
      <w:rFonts w:ascii="Calibri" w:hAnsi="Calibri"/>
    </w:rPr>
  </w:style>
  <w:style w:type="paragraph" w:styleId="berschrift1">
    <w:name w:val="heading 1"/>
    <w:basedOn w:val="Standard"/>
    <w:next w:val="Standard"/>
    <w:link w:val="berschrift1Zchn"/>
    <w:uiPriority w:val="9"/>
    <w:qFormat/>
    <w:rsid w:val="001C674A"/>
    <w:pPr>
      <w:keepNext/>
      <w:keepLines/>
      <w:pageBreakBefore/>
      <w:numPr>
        <w:numId w:val="2"/>
      </w:numPr>
      <w:spacing w:before="240" w:after="120"/>
      <w:outlineLvl w:val="0"/>
    </w:pPr>
    <w:rPr>
      <w:rFonts w:eastAsiaTheme="majorEastAsia" w:cstheme="majorBidi"/>
      <w:sz w:val="30"/>
      <w:szCs w:val="32"/>
    </w:rPr>
  </w:style>
  <w:style w:type="paragraph" w:styleId="berschrift2">
    <w:name w:val="heading 2"/>
    <w:basedOn w:val="Standard"/>
    <w:link w:val="berschrift2Zchn"/>
    <w:uiPriority w:val="9"/>
    <w:unhideWhenUsed/>
    <w:qFormat/>
    <w:rsid w:val="001C674A"/>
    <w:pPr>
      <w:keepNext/>
      <w:keepLines/>
      <w:numPr>
        <w:ilvl w:val="1"/>
        <w:numId w:val="2"/>
      </w:numPr>
      <w:spacing w:before="240" w:after="120"/>
      <w:outlineLvl w:val="1"/>
    </w:pPr>
    <w:rPr>
      <w:rFonts w:eastAsiaTheme="majorEastAsia" w:cstheme="majorBidi"/>
      <w:sz w:val="28"/>
      <w:szCs w:val="26"/>
    </w:rPr>
  </w:style>
  <w:style w:type="paragraph" w:styleId="berschrift3">
    <w:name w:val="heading 3"/>
    <w:basedOn w:val="Standard"/>
    <w:next w:val="Standard"/>
    <w:link w:val="berschrift3Zchn"/>
    <w:uiPriority w:val="9"/>
    <w:unhideWhenUsed/>
    <w:qFormat/>
    <w:rsid w:val="001C674A"/>
    <w:pPr>
      <w:keepNext/>
      <w:keepLines/>
      <w:numPr>
        <w:ilvl w:val="2"/>
        <w:numId w:val="2"/>
      </w:numPr>
      <w:spacing w:before="240" w:after="120"/>
      <w:outlineLvl w:val="2"/>
    </w:pPr>
    <w:rPr>
      <w:rFonts w:eastAsiaTheme="majorEastAsia" w:cstheme="majorBidi"/>
      <w:kern w:val="0"/>
      <w:sz w:val="24"/>
      <w:szCs w:val="24"/>
      <w:lang w:eastAsia="de-DE"/>
      <w14:ligatures w14:val="none"/>
    </w:rPr>
  </w:style>
  <w:style w:type="paragraph" w:styleId="berschrift4">
    <w:name w:val="heading 4"/>
    <w:basedOn w:val="Standard"/>
    <w:next w:val="Standard"/>
    <w:link w:val="berschrift4Zchn"/>
    <w:uiPriority w:val="9"/>
    <w:unhideWhenUsed/>
    <w:qFormat/>
    <w:rsid w:val="001C674A"/>
    <w:pPr>
      <w:keepNext/>
      <w:keepLines/>
      <w:numPr>
        <w:ilvl w:val="3"/>
        <w:numId w:val="2"/>
      </w:numPr>
      <w:spacing w:before="4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1C674A"/>
    <w:pPr>
      <w:keepNext/>
      <w:keepLines/>
      <w:numPr>
        <w:ilvl w:val="4"/>
        <w:numId w:val="2"/>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1C674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C674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C674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C674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C6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C674A"/>
    <w:pPr>
      <w:tabs>
        <w:tab w:val="center" w:pos="4536"/>
        <w:tab w:val="right" w:pos="9072"/>
      </w:tabs>
    </w:pPr>
  </w:style>
  <w:style w:type="character" w:customStyle="1" w:styleId="KopfzeileZchn">
    <w:name w:val="Kopfzeile Zchn"/>
    <w:basedOn w:val="Absatz-Standardschriftart"/>
    <w:link w:val="Kopfzeile"/>
    <w:uiPriority w:val="99"/>
    <w:rsid w:val="001C674A"/>
    <w:rPr>
      <w:rFonts w:ascii="Calibri" w:hAnsi="Calibri"/>
    </w:rPr>
  </w:style>
  <w:style w:type="paragraph" w:styleId="Fuzeile">
    <w:name w:val="footer"/>
    <w:basedOn w:val="Standard"/>
    <w:link w:val="FuzeileZchn"/>
    <w:uiPriority w:val="99"/>
    <w:unhideWhenUsed/>
    <w:rsid w:val="001C674A"/>
    <w:pPr>
      <w:tabs>
        <w:tab w:val="center" w:pos="4536"/>
        <w:tab w:val="right" w:pos="9072"/>
      </w:tabs>
    </w:pPr>
  </w:style>
  <w:style w:type="character" w:customStyle="1" w:styleId="berschrift1Zchn">
    <w:name w:val="Überschrift 1 Zchn"/>
    <w:basedOn w:val="Absatz-Standardschriftart"/>
    <w:link w:val="berschrift1"/>
    <w:uiPriority w:val="9"/>
    <w:rsid w:val="001C674A"/>
    <w:rPr>
      <w:rFonts w:ascii="Calibri" w:eastAsiaTheme="majorEastAsia" w:hAnsi="Calibri" w:cstheme="majorBidi"/>
      <w:sz w:val="30"/>
      <w:szCs w:val="32"/>
    </w:rPr>
  </w:style>
  <w:style w:type="paragraph" w:styleId="Verzeichnis1">
    <w:name w:val="toc 1"/>
    <w:basedOn w:val="Standard"/>
    <w:next w:val="Standard"/>
    <w:autoRedefine/>
    <w:uiPriority w:val="39"/>
    <w:unhideWhenUsed/>
    <w:rsid w:val="001C674A"/>
    <w:pPr>
      <w:tabs>
        <w:tab w:val="left" w:pos="440"/>
        <w:tab w:val="right" w:leader="dot" w:pos="9062"/>
      </w:tabs>
      <w:spacing w:before="100"/>
    </w:pPr>
    <w:rPr>
      <w:rFonts w:cstheme="minorHAnsi"/>
      <w:noProof/>
    </w:rPr>
  </w:style>
  <w:style w:type="character" w:styleId="Hyperlink">
    <w:name w:val="Hyperlink"/>
    <w:basedOn w:val="Absatz-Standardschriftart"/>
    <w:uiPriority w:val="99"/>
    <w:unhideWhenUsed/>
    <w:rsid w:val="001C674A"/>
    <w:rPr>
      <w:rFonts w:ascii="Calibri" w:hAnsi="Calibri"/>
      <w:color w:val="auto"/>
      <w:u w:val="single"/>
    </w:rPr>
  </w:style>
  <w:style w:type="paragraph" w:styleId="Inhaltsverzeichnisberschrift">
    <w:name w:val="TOC Heading"/>
    <w:basedOn w:val="berschrift1"/>
    <w:next w:val="Standard"/>
    <w:uiPriority w:val="39"/>
    <w:unhideWhenUsed/>
    <w:qFormat/>
    <w:rsid w:val="001C674A"/>
    <w:pPr>
      <w:numPr>
        <w:numId w:val="0"/>
      </w:numPr>
      <w:outlineLvl w:val="9"/>
    </w:pPr>
    <w:rPr>
      <w:kern w:val="0"/>
      <w:lang w:eastAsia="de-DE"/>
      <w14:ligatures w14:val="none"/>
    </w:rPr>
  </w:style>
  <w:style w:type="character" w:customStyle="1" w:styleId="berschrift2Zchn">
    <w:name w:val="Überschrift 2 Zchn"/>
    <w:basedOn w:val="Absatz-Standardschriftart"/>
    <w:link w:val="berschrift2"/>
    <w:uiPriority w:val="9"/>
    <w:rsid w:val="001C674A"/>
    <w:rPr>
      <w:rFonts w:ascii="Calibri" w:eastAsiaTheme="majorEastAsia" w:hAnsi="Calibri" w:cstheme="majorBidi"/>
      <w:sz w:val="28"/>
      <w:szCs w:val="26"/>
    </w:rPr>
  </w:style>
  <w:style w:type="paragraph" w:styleId="Titel">
    <w:name w:val="Title"/>
    <w:basedOn w:val="Standard"/>
    <w:next w:val="Standard"/>
    <w:link w:val="TitelZchn"/>
    <w:uiPriority w:val="10"/>
    <w:qFormat/>
    <w:rsid w:val="001C674A"/>
    <w:pPr>
      <w:contextualSpacing/>
      <w:jc w:val="right"/>
    </w:pPr>
    <w:rPr>
      <w:rFonts w:eastAsiaTheme="majorEastAsia" w:cstheme="majorBidi"/>
      <w:kern w:val="0"/>
      <w:sz w:val="80"/>
      <w:szCs w:val="56"/>
    </w:rPr>
  </w:style>
  <w:style w:type="character" w:customStyle="1" w:styleId="TitelZchn">
    <w:name w:val="Titel Zchn"/>
    <w:basedOn w:val="Absatz-Standardschriftart"/>
    <w:link w:val="Titel"/>
    <w:uiPriority w:val="10"/>
    <w:rsid w:val="001C674A"/>
    <w:rPr>
      <w:rFonts w:ascii="Calibri" w:eastAsiaTheme="majorEastAsia" w:hAnsi="Calibri" w:cstheme="majorBidi"/>
      <w:kern w:val="0"/>
      <w:sz w:val="80"/>
      <w:szCs w:val="56"/>
    </w:rPr>
  </w:style>
  <w:style w:type="character" w:styleId="IntensiveHervorhebung">
    <w:name w:val="Intense Emphasis"/>
    <w:basedOn w:val="Absatz-Standardschriftart"/>
    <w:uiPriority w:val="21"/>
    <w:qFormat/>
    <w:rsid w:val="001C674A"/>
    <w:rPr>
      <w:rFonts w:ascii="Calibri" w:hAnsi="Calibri"/>
      <w:i/>
      <w:iCs/>
      <w:color w:val="auto"/>
    </w:rPr>
  </w:style>
  <w:style w:type="paragraph" w:styleId="IntensivesZitat">
    <w:name w:val="Intense Quote"/>
    <w:basedOn w:val="Standard"/>
    <w:next w:val="Standard"/>
    <w:link w:val="IntensivesZitatZchn"/>
    <w:uiPriority w:val="30"/>
    <w:qFormat/>
    <w:rsid w:val="001C674A"/>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1C674A"/>
    <w:rPr>
      <w:rFonts w:ascii="Calibri" w:hAnsi="Calibri"/>
      <w:i/>
      <w:iCs/>
    </w:rPr>
  </w:style>
  <w:style w:type="character" w:styleId="IntensiverVerweis">
    <w:name w:val="Intense Reference"/>
    <w:basedOn w:val="Absatz-Standardschriftart"/>
    <w:uiPriority w:val="32"/>
    <w:qFormat/>
    <w:rsid w:val="001C674A"/>
    <w:rPr>
      <w:rFonts w:ascii="Calibri" w:hAnsi="Calibri"/>
      <w:b/>
      <w:bCs/>
      <w:smallCaps/>
      <w:color w:val="auto"/>
      <w:spacing w:val="5"/>
    </w:rPr>
  </w:style>
  <w:style w:type="paragraph" w:styleId="Listenabsatz">
    <w:name w:val="List Paragraph"/>
    <w:basedOn w:val="Standard"/>
    <w:uiPriority w:val="34"/>
    <w:qFormat/>
    <w:rsid w:val="001C674A"/>
    <w:pPr>
      <w:ind w:left="720"/>
      <w:contextualSpacing/>
    </w:pPr>
  </w:style>
  <w:style w:type="character" w:customStyle="1" w:styleId="berschrift3Zchn">
    <w:name w:val="Überschrift 3 Zchn"/>
    <w:basedOn w:val="Absatz-Standardschriftart"/>
    <w:link w:val="berschrift3"/>
    <w:uiPriority w:val="9"/>
    <w:rsid w:val="001C674A"/>
    <w:rPr>
      <w:rFonts w:ascii="Calibri" w:eastAsiaTheme="majorEastAsia" w:hAnsi="Calibri" w:cstheme="majorBidi"/>
      <w:kern w:val="0"/>
      <w:sz w:val="24"/>
      <w:szCs w:val="24"/>
      <w:lang w:eastAsia="de-DE"/>
      <w14:ligatures w14:val="none"/>
    </w:rPr>
  </w:style>
  <w:style w:type="paragraph" w:styleId="Verzeichnis2">
    <w:name w:val="toc 2"/>
    <w:basedOn w:val="Standard"/>
    <w:next w:val="Standard"/>
    <w:autoRedefine/>
    <w:uiPriority w:val="39"/>
    <w:unhideWhenUsed/>
    <w:rsid w:val="001C674A"/>
    <w:pPr>
      <w:tabs>
        <w:tab w:val="right" w:leader="dot" w:pos="9062"/>
      </w:tabs>
      <w:ind w:left="200"/>
    </w:pPr>
    <w:rPr>
      <w:rFonts w:eastAsiaTheme="majorEastAsia" w:cs="ArialMT"/>
      <w:bCs/>
      <w:noProof/>
      <w:kern w:val="0"/>
      <w:szCs w:val="20"/>
      <w:lang w:eastAsia="de-DE"/>
      <w14:ligatures w14:val="none"/>
    </w:rPr>
  </w:style>
  <w:style w:type="character" w:customStyle="1" w:styleId="FuzeileZchn">
    <w:name w:val="Fußzeile Zchn"/>
    <w:basedOn w:val="Absatz-Standardschriftart"/>
    <w:link w:val="Fuzeile"/>
    <w:uiPriority w:val="99"/>
    <w:rsid w:val="001C674A"/>
    <w:rPr>
      <w:rFonts w:ascii="Calibri" w:hAnsi="Calibri"/>
    </w:rPr>
  </w:style>
  <w:style w:type="character" w:styleId="NichtaufgelsteErwhnung">
    <w:name w:val="Unresolved Mention"/>
    <w:basedOn w:val="Absatz-Standardschriftart"/>
    <w:uiPriority w:val="99"/>
    <w:semiHidden/>
    <w:unhideWhenUsed/>
    <w:rsid w:val="001C674A"/>
    <w:rPr>
      <w:color w:val="605E5C"/>
      <w:shd w:val="clear" w:color="auto" w:fill="E1DFDD"/>
    </w:rPr>
  </w:style>
  <w:style w:type="character" w:customStyle="1" w:styleId="berschrift4Zchn">
    <w:name w:val="Überschrift 4 Zchn"/>
    <w:basedOn w:val="Absatz-Standardschriftart"/>
    <w:link w:val="berschrift4"/>
    <w:uiPriority w:val="9"/>
    <w:rsid w:val="001C674A"/>
    <w:rPr>
      <w:rFonts w:ascii="Calibri" w:eastAsiaTheme="majorEastAsia" w:hAnsi="Calibri" w:cstheme="majorBidi"/>
      <w:i/>
      <w:iCs/>
    </w:rPr>
  </w:style>
  <w:style w:type="character" w:styleId="Fett">
    <w:name w:val="Strong"/>
    <w:basedOn w:val="Absatz-Standardschriftart"/>
    <w:uiPriority w:val="22"/>
    <w:qFormat/>
    <w:rsid w:val="001C674A"/>
    <w:rPr>
      <w:rFonts w:ascii="Calibri" w:hAnsi="Calibri"/>
      <w:b/>
      <w:bCs/>
    </w:rPr>
  </w:style>
  <w:style w:type="character" w:styleId="Hervorhebung">
    <w:name w:val="Emphasis"/>
    <w:basedOn w:val="Absatz-Standardschriftart"/>
    <w:uiPriority w:val="20"/>
    <w:qFormat/>
    <w:rsid w:val="001C508E"/>
    <w:rPr>
      <w:rFonts w:ascii="Calibri" w:hAnsi="Calibri"/>
      <w:b/>
      <w:i w:val="0"/>
      <w:iCs/>
      <w:color w:val="DE007D"/>
      <w:sz w:val="22"/>
    </w:rPr>
  </w:style>
  <w:style w:type="character" w:styleId="BesuchterLink">
    <w:name w:val="FollowedHyperlink"/>
    <w:basedOn w:val="Absatz-Standardschriftart"/>
    <w:uiPriority w:val="99"/>
    <w:semiHidden/>
    <w:unhideWhenUsed/>
    <w:rsid w:val="001C674A"/>
    <w:rPr>
      <w:color w:val="954F72" w:themeColor="followedHyperlink"/>
      <w:u w:val="single"/>
    </w:rPr>
  </w:style>
  <w:style w:type="paragraph" w:styleId="berarbeitung">
    <w:name w:val="Revision"/>
    <w:hidden/>
    <w:uiPriority w:val="99"/>
    <w:semiHidden/>
    <w:rsid w:val="001C674A"/>
    <w:pPr>
      <w:spacing w:after="0" w:line="240" w:lineRule="auto"/>
    </w:pPr>
    <w:rPr>
      <w:rFonts w:ascii="ArialMT" w:eastAsia="Times New Roman" w:hAnsi="ArialMT" w:cs="ArialMT"/>
      <w:kern w:val="0"/>
      <w:sz w:val="20"/>
      <w:szCs w:val="20"/>
      <w:lang w:eastAsia="de-DE"/>
      <w14:ligatures w14:val="none"/>
    </w:rPr>
  </w:style>
  <w:style w:type="table" w:customStyle="1" w:styleId="Kalender4">
    <w:name w:val="Kalender 4"/>
    <w:basedOn w:val="NormaleTabelle"/>
    <w:uiPriority w:val="99"/>
    <w:qFormat/>
    <w:rsid w:val="001C674A"/>
    <w:pPr>
      <w:snapToGrid w:val="0"/>
      <w:spacing w:after="0" w:line="240" w:lineRule="auto"/>
    </w:pPr>
    <w:rPr>
      <w:rFonts w:eastAsiaTheme="minorEastAsia"/>
      <w:b/>
      <w:bCs/>
      <w:color w:val="FFFFFF" w:themeColor="background1"/>
      <w:kern w:val="0"/>
      <w:sz w:val="16"/>
      <w:szCs w:val="16"/>
      <w:lang w:eastAsia="de-DE"/>
      <w14:ligatures w14:val="none"/>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KeinLeerraum">
    <w:name w:val="No Spacing"/>
    <w:link w:val="KeinLeerraumZchn"/>
    <w:uiPriority w:val="1"/>
    <w:rsid w:val="001C674A"/>
    <w:pPr>
      <w:spacing w:after="0" w:line="240" w:lineRule="auto"/>
      <w:jc w:val="both"/>
    </w:pPr>
    <w:rPr>
      <w:rFonts w:ascii="Calibri" w:hAnsi="Calibri"/>
    </w:rPr>
  </w:style>
  <w:style w:type="character" w:customStyle="1" w:styleId="berschrift5Zchn">
    <w:name w:val="Überschrift 5 Zchn"/>
    <w:basedOn w:val="Absatz-Standardschriftart"/>
    <w:link w:val="berschrift5"/>
    <w:uiPriority w:val="9"/>
    <w:semiHidden/>
    <w:rsid w:val="001C67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1C674A"/>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C674A"/>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C674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674A"/>
    <w:rPr>
      <w:rFonts w:asciiTheme="majorHAnsi" w:eastAsiaTheme="majorEastAsia" w:hAnsiTheme="majorHAnsi" w:cstheme="majorBidi"/>
      <w:i/>
      <w:iCs/>
      <w:color w:val="272727" w:themeColor="text1" w:themeTint="D8"/>
      <w:sz w:val="21"/>
      <w:szCs w:val="21"/>
    </w:rPr>
  </w:style>
  <w:style w:type="paragraph" w:styleId="Verzeichnis3">
    <w:name w:val="toc 3"/>
    <w:basedOn w:val="Standard"/>
    <w:next w:val="Standard"/>
    <w:autoRedefine/>
    <w:uiPriority w:val="39"/>
    <w:unhideWhenUsed/>
    <w:rsid w:val="00DB4466"/>
    <w:pPr>
      <w:ind w:left="442"/>
    </w:pPr>
  </w:style>
  <w:style w:type="paragraph" w:styleId="Untertitel">
    <w:name w:val="Subtitle"/>
    <w:basedOn w:val="Standard"/>
    <w:next w:val="Standard"/>
    <w:link w:val="UntertitelZchn"/>
    <w:uiPriority w:val="11"/>
    <w:qFormat/>
    <w:rsid w:val="001C674A"/>
    <w:pPr>
      <w:numPr>
        <w:ilvl w:val="1"/>
      </w:numPr>
      <w:spacing w:after="160"/>
      <w:jc w:val="right"/>
    </w:pPr>
    <w:rPr>
      <w:rFonts w:eastAsiaTheme="minorEastAsia"/>
      <w:kern w:val="0"/>
      <w:sz w:val="50"/>
    </w:rPr>
  </w:style>
  <w:style w:type="character" w:customStyle="1" w:styleId="UntertitelZchn">
    <w:name w:val="Untertitel Zchn"/>
    <w:basedOn w:val="Absatz-Standardschriftart"/>
    <w:link w:val="Untertitel"/>
    <w:uiPriority w:val="11"/>
    <w:rsid w:val="001C674A"/>
    <w:rPr>
      <w:rFonts w:ascii="Calibri" w:eastAsiaTheme="minorEastAsia" w:hAnsi="Calibri"/>
      <w:kern w:val="0"/>
      <w:sz w:val="50"/>
    </w:rPr>
  </w:style>
  <w:style w:type="character" w:styleId="SchwacheHervorhebung">
    <w:name w:val="Subtle Emphasis"/>
    <w:basedOn w:val="Absatz-Standardschriftart"/>
    <w:uiPriority w:val="19"/>
    <w:qFormat/>
    <w:rsid w:val="008A5F4E"/>
    <w:rPr>
      <w:rFonts w:ascii="Calibri" w:hAnsi="Calibri"/>
      <w:i/>
      <w:iCs/>
      <w:color w:val="auto"/>
    </w:rPr>
  </w:style>
  <w:style w:type="paragraph" w:styleId="Zitat">
    <w:name w:val="Quote"/>
    <w:basedOn w:val="Standard"/>
    <w:next w:val="Standard"/>
    <w:link w:val="ZitatZchn"/>
    <w:uiPriority w:val="29"/>
    <w:qFormat/>
    <w:rsid w:val="008A5F4E"/>
    <w:pPr>
      <w:spacing w:before="200" w:after="160"/>
      <w:ind w:left="864" w:right="864"/>
      <w:jc w:val="center"/>
    </w:pPr>
    <w:rPr>
      <w:i/>
      <w:iCs/>
    </w:rPr>
  </w:style>
  <w:style w:type="character" w:customStyle="1" w:styleId="ZitatZchn">
    <w:name w:val="Zitat Zchn"/>
    <w:basedOn w:val="Absatz-Standardschriftart"/>
    <w:link w:val="Zitat"/>
    <w:uiPriority w:val="29"/>
    <w:rsid w:val="008A5F4E"/>
    <w:rPr>
      <w:rFonts w:ascii="Calibri" w:hAnsi="Calibri"/>
      <w:i/>
      <w:iCs/>
    </w:rPr>
  </w:style>
  <w:style w:type="character" w:styleId="SchwacherVerweis">
    <w:name w:val="Subtle Reference"/>
    <w:basedOn w:val="Absatz-Standardschriftart"/>
    <w:uiPriority w:val="31"/>
    <w:qFormat/>
    <w:rsid w:val="008A5F4E"/>
    <w:rPr>
      <w:rFonts w:ascii="Calibri" w:hAnsi="Calibri"/>
      <w:smallCaps/>
      <w:color w:val="auto"/>
    </w:rPr>
  </w:style>
  <w:style w:type="character" w:customStyle="1" w:styleId="KeinLeerraumZchn">
    <w:name w:val="Kein Leerraum Zchn"/>
    <w:basedOn w:val="Absatz-Standardschriftart"/>
    <w:link w:val="KeinLeerraum"/>
    <w:uiPriority w:val="1"/>
    <w:rsid w:val="001C674A"/>
    <w:rPr>
      <w:rFonts w:ascii="Calibri" w:hAnsi="Calibri"/>
    </w:rPr>
  </w:style>
  <w:style w:type="character" w:styleId="Platzhaltertext">
    <w:name w:val="Placeholder Text"/>
    <w:basedOn w:val="Absatz-Standardschriftart"/>
    <w:uiPriority w:val="99"/>
    <w:semiHidden/>
    <w:rsid w:val="001C674A"/>
    <w:rPr>
      <w:color w:val="808080"/>
    </w:rPr>
  </w:style>
  <w:style w:type="character" w:styleId="Seitenzahl">
    <w:name w:val="page number"/>
    <w:basedOn w:val="Absatz-Standardschriftart"/>
    <w:rsid w:val="001C674A"/>
    <w:rPr>
      <w:rFonts w:ascii="Calibri" w:hAnsi="Calibri"/>
    </w:rPr>
  </w:style>
  <w:style w:type="paragraph" w:styleId="Sprechblasentext">
    <w:name w:val="Balloon Text"/>
    <w:basedOn w:val="Standard"/>
    <w:link w:val="SprechblasentextZchn"/>
    <w:semiHidden/>
    <w:rsid w:val="001C674A"/>
    <w:rPr>
      <w:rFonts w:ascii="Tahoma" w:eastAsia="Times New Roman" w:hAnsi="Tahoma" w:cs="Tahoma"/>
      <w:kern w:val="0"/>
      <w:sz w:val="16"/>
      <w:szCs w:val="16"/>
      <w:lang w:eastAsia="de-DE"/>
      <w14:ligatures w14:val="none"/>
    </w:rPr>
  </w:style>
  <w:style w:type="character" w:customStyle="1" w:styleId="SprechblasentextZchn">
    <w:name w:val="Sprechblasentext Zchn"/>
    <w:basedOn w:val="Absatz-Standardschriftart"/>
    <w:link w:val="Sprechblasentext"/>
    <w:semiHidden/>
    <w:rsid w:val="001C674A"/>
    <w:rPr>
      <w:rFonts w:ascii="Tahoma" w:eastAsia="Times New Roman" w:hAnsi="Tahoma" w:cs="Tahoma"/>
      <w:kern w:val="0"/>
      <w:sz w:val="16"/>
      <w:szCs w:val="16"/>
      <w:lang w:eastAsia="de-DE"/>
      <w14:ligatures w14:val="none"/>
    </w:rPr>
  </w:style>
  <w:style w:type="paragraph" w:styleId="Beschriftung">
    <w:name w:val="caption"/>
    <w:aliases w:val="Char"/>
    <w:basedOn w:val="Standard"/>
    <w:next w:val="Standard"/>
    <w:qFormat/>
    <w:rsid w:val="00B2720E"/>
    <w:pPr>
      <w:spacing w:before="120" w:after="120"/>
    </w:pPr>
    <w:rPr>
      <w:rFonts w:eastAsia="Times New Roman" w:cs="ArialMT"/>
      <w:kern w:val="0"/>
      <w:sz w:val="20"/>
      <w:szCs w:val="20"/>
      <w:lang w:eastAsia="de-DE"/>
      <w14:ligatures w14:val="none"/>
    </w:rPr>
  </w:style>
  <w:style w:type="character" w:styleId="Kommentarzeichen">
    <w:name w:val="annotation reference"/>
    <w:basedOn w:val="Absatz-Standardschriftart"/>
    <w:uiPriority w:val="99"/>
    <w:semiHidden/>
    <w:unhideWhenUsed/>
    <w:rsid w:val="001C674A"/>
    <w:rPr>
      <w:sz w:val="16"/>
      <w:szCs w:val="16"/>
    </w:rPr>
  </w:style>
  <w:style w:type="paragraph" w:styleId="Kommentartext">
    <w:name w:val="annotation text"/>
    <w:basedOn w:val="Standard"/>
    <w:link w:val="KommentartextZchn"/>
    <w:uiPriority w:val="99"/>
    <w:unhideWhenUsed/>
    <w:rsid w:val="001C674A"/>
    <w:rPr>
      <w:sz w:val="20"/>
      <w:szCs w:val="20"/>
    </w:rPr>
  </w:style>
  <w:style w:type="character" w:customStyle="1" w:styleId="KommentartextZchn">
    <w:name w:val="Kommentartext Zchn"/>
    <w:basedOn w:val="Absatz-Standardschriftart"/>
    <w:link w:val="Kommentartext"/>
    <w:uiPriority w:val="99"/>
    <w:rsid w:val="001C674A"/>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1C674A"/>
    <w:rPr>
      <w:b/>
      <w:bCs/>
    </w:rPr>
  </w:style>
  <w:style w:type="character" w:customStyle="1" w:styleId="KommentarthemaZchn">
    <w:name w:val="Kommentarthema Zchn"/>
    <w:basedOn w:val="KommentartextZchn"/>
    <w:link w:val="Kommentarthema"/>
    <w:uiPriority w:val="99"/>
    <w:semiHidden/>
    <w:rsid w:val="001C674A"/>
    <w:rPr>
      <w:rFonts w:ascii="Calibri" w:hAnsi="Calibri"/>
      <w:b/>
      <w:bCs/>
      <w:sz w:val="20"/>
      <w:szCs w:val="20"/>
    </w:rPr>
  </w:style>
  <w:style w:type="character" w:customStyle="1" w:styleId="Produktname">
    <w:name w:val="Produktname"/>
    <w:uiPriority w:val="1"/>
    <w:qFormat/>
    <w:rsid w:val="001C674A"/>
    <w:rPr>
      <w:rFonts w:ascii="Calibri" w:hAnsi="Calibri" w:cs="Calibri"/>
      <w:i/>
      <w:caps/>
      <w:smallCaps w:val="0"/>
      <w:sz w:val="22"/>
      <w:szCs w:val="48"/>
    </w:rPr>
  </w:style>
  <w:style w:type="character" w:styleId="Buchtitel">
    <w:name w:val="Book Title"/>
    <w:basedOn w:val="Absatz-Standardschriftart"/>
    <w:uiPriority w:val="33"/>
    <w:rsid w:val="001C674A"/>
    <w:rPr>
      <w:rFonts w:ascii="Calibri" w:hAnsi="Calibri"/>
      <w:b/>
      <w:bCs/>
      <w:i/>
      <w:iCs/>
      <w:spacing w:val="5"/>
    </w:rPr>
  </w:style>
  <w:style w:type="paragraph" w:styleId="Funotentext">
    <w:name w:val="footnote text"/>
    <w:basedOn w:val="Standard"/>
    <w:link w:val="FunotentextZchn"/>
    <w:uiPriority w:val="99"/>
    <w:semiHidden/>
    <w:unhideWhenUsed/>
    <w:rsid w:val="00B26A59"/>
    <w:rPr>
      <w:rFonts w:asciiTheme="minorHAnsi" w:hAnsiTheme="minorHAnsi"/>
      <w:kern w:val="0"/>
      <w:sz w:val="20"/>
      <w:szCs w:val="20"/>
      <w14:ligatures w14:val="none"/>
    </w:rPr>
  </w:style>
  <w:style w:type="character" w:customStyle="1" w:styleId="FunotentextZchn">
    <w:name w:val="Fußnotentext Zchn"/>
    <w:basedOn w:val="Absatz-Standardschriftart"/>
    <w:link w:val="Funotentext"/>
    <w:uiPriority w:val="99"/>
    <w:semiHidden/>
    <w:rsid w:val="00B26A59"/>
    <w:rPr>
      <w:kern w:val="0"/>
      <w:sz w:val="20"/>
      <w:szCs w:val="20"/>
      <w14:ligatures w14:val="none"/>
    </w:rPr>
  </w:style>
  <w:style w:type="character" w:styleId="Funotenzeichen">
    <w:name w:val="footnote reference"/>
    <w:basedOn w:val="Absatz-Standardschriftart"/>
    <w:uiPriority w:val="99"/>
    <w:semiHidden/>
    <w:unhideWhenUsed/>
    <w:rsid w:val="00B26A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6.sv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sv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sv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17.png"/><Relationship Id="rId30" Type="http://schemas.openxmlformats.org/officeDocument/2006/relationships/header" Target="header5.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997B11E754550AE781CDF452D5B50"/>
        <w:category>
          <w:name w:val="Allgemein"/>
          <w:gallery w:val="placeholder"/>
        </w:category>
        <w:types>
          <w:type w:val="bbPlcHdr"/>
        </w:types>
        <w:behaviors>
          <w:behavior w:val="content"/>
        </w:behaviors>
        <w:guid w:val="{AEEAE676-0318-41F3-B885-083E5838C140}"/>
      </w:docPartPr>
      <w:docPartBody>
        <w:p w:rsidR="00673659" w:rsidRDefault="00CA40E5">
          <w:pPr>
            <w:pStyle w:val="5A3997B11E754550AE781CDF452D5B50"/>
          </w:pPr>
          <w:r w:rsidRPr="00197857">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A1"/>
    <w:rsid w:val="0011014B"/>
    <w:rsid w:val="00174DD5"/>
    <w:rsid w:val="001A21D2"/>
    <w:rsid w:val="00210178"/>
    <w:rsid w:val="002B764A"/>
    <w:rsid w:val="00320C92"/>
    <w:rsid w:val="003E1965"/>
    <w:rsid w:val="003E71F5"/>
    <w:rsid w:val="003F48E8"/>
    <w:rsid w:val="0048092B"/>
    <w:rsid w:val="004D23B4"/>
    <w:rsid w:val="00507690"/>
    <w:rsid w:val="00637F34"/>
    <w:rsid w:val="006647F1"/>
    <w:rsid w:val="00673659"/>
    <w:rsid w:val="0069126C"/>
    <w:rsid w:val="00691861"/>
    <w:rsid w:val="006973A1"/>
    <w:rsid w:val="00697E8A"/>
    <w:rsid w:val="006E39F2"/>
    <w:rsid w:val="00755904"/>
    <w:rsid w:val="008531D2"/>
    <w:rsid w:val="0090055E"/>
    <w:rsid w:val="00910981"/>
    <w:rsid w:val="009B7E45"/>
    <w:rsid w:val="00A077B5"/>
    <w:rsid w:val="00A304AE"/>
    <w:rsid w:val="00A70573"/>
    <w:rsid w:val="00AC5D74"/>
    <w:rsid w:val="00AD5367"/>
    <w:rsid w:val="00AF7D2E"/>
    <w:rsid w:val="00B43994"/>
    <w:rsid w:val="00C0418B"/>
    <w:rsid w:val="00C072C3"/>
    <w:rsid w:val="00CA40E5"/>
    <w:rsid w:val="00CF3DC7"/>
    <w:rsid w:val="00D60E28"/>
    <w:rsid w:val="00E2513B"/>
    <w:rsid w:val="00E72C40"/>
    <w:rsid w:val="00ED27B9"/>
    <w:rsid w:val="00ED39CE"/>
    <w:rsid w:val="00ED497C"/>
    <w:rsid w:val="00F0490E"/>
    <w:rsid w:val="00F31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A3997B11E754550AE781CDF452D5B50">
    <w:name w:val="5A3997B11E754550AE781CDF452D5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schemas.openxmlformats.org/officeDocument/2006/customXml" ds:itemID="{79F77518-2EC3-4FA3-A35F-C0D58646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2276</Words>
  <Characters>14344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Erfolgsfaktoren Trinkwasserhygiene</vt:lpstr>
    </vt:vector>
  </TitlesOfParts>
  <Company>Dendrit GmbH</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Erfolgsfaktoren Trinkwasserhygiene</dc:title>
  <dc:subject/>
  <dc:creator>Dendrit GmbH</dc:creator>
  <cp:keywords/>
  <dc:description/>
  <cp:lastModifiedBy>Katarina Scholz</cp:lastModifiedBy>
  <cp:revision>2</cp:revision>
  <cp:lastPrinted>2026-08-17T15:06:00Z</cp:lastPrinted>
  <dcterms:created xsi:type="dcterms:W3CDTF">2026-08-17T15:08:00Z</dcterms:created>
  <dcterms:modified xsi:type="dcterms:W3CDTF">2026-08-17T15:08:00Z</dcterms:modified>
</cp:coreProperties>
</file>